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10735546" w14:textId="77777777" w:rsidR="000F00C0" w:rsidRDefault="000F00C0" w:rsidP="00034D14">
      <w:pPr>
        <w:jc w:val="center"/>
        <w:rPr>
          <w:rFonts w:ascii="Cambria" w:hAnsi="Cambria" w:cs="Times New Roman"/>
          <w:i/>
          <w:iCs/>
          <w:sz w:val="22"/>
          <w:szCs w:val="22"/>
          <w:lang w:val="hu-HU"/>
        </w:rPr>
      </w:pPr>
      <w:r w:rsidRPr="000F00C0">
        <w:rPr>
          <w:rFonts w:ascii="Cambria" w:hAnsi="Cambria" w:cs="Times New Roman"/>
          <w:i/>
          <w:iCs/>
          <w:sz w:val="22"/>
          <w:szCs w:val="22"/>
          <w:lang w:val="hu-HU"/>
        </w:rPr>
        <w:t>Polimer anyagok kémiája és technológiája</w:t>
      </w:r>
      <w:r w:rsidRPr="000F00C0">
        <w:rPr>
          <w:rFonts w:ascii="Cambria" w:hAnsi="Cambria" w:cs="Times New Roman"/>
          <w:i/>
          <w:iCs/>
          <w:sz w:val="22"/>
          <w:szCs w:val="22"/>
          <w:lang w:val="hu-HU"/>
        </w:rPr>
        <w:t xml:space="preserve"> </w:t>
      </w:r>
    </w:p>
    <w:p w14:paraId="7C626D1F" w14:textId="54851494" w:rsidR="005233CB" w:rsidRPr="006D1EA3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E462E1">
        <w:rPr>
          <w:rFonts w:ascii="Cambria" w:hAnsi="Cambria" w:cs="Times New Roman"/>
          <w:color w:val="FF0000"/>
          <w:sz w:val="22"/>
          <w:szCs w:val="22"/>
          <w:lang w:val="hu-HU"/>
        </w:rPr>
        <w:t xml:space="preserve"> </w:t>
      </w:r>
      <w:r w:rsidR="00E462E1" w:rsidRPr="006D1EA3">
        <w:rPr>
          <w:rFonts w:ascii="Cambria" w:hAnsi="Cambria" w:cs="Times New Roman"/>
          <w:sz w:val="22"/>
          <w:szCs w:val="22"/>
          <w:lang w:val="hu-HU"/>
        </w:rPr>
        <w:t>2026-20</w:t>
      </w:r>
      <w:r w:rsidR="006D1EA3" w:rsidRPr="006D1EA3">
        <w:rPr>
          <w:rFonts w:ascii="Cambria" w:hAnsi="Cambria" w:cs="Times New Roman"/>
          <w:sz w:val="22"/>
          <w:szCs w:val="22"/>
          <w:lang w:val="hu-HU"/>
        </w:rPr>
        <w:t>27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D51618" w:rsidRPr="001E4C21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1E411CEC" w:rsidR="00D51618" w:rsidRPr="006D1EA3" w:rsidRDefault="006D1EA3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 Kar</w:t>
            </w:r>
          </w:p>
        </w:tc>
      </w:tr>
      <w:tr w:rsidR="00D51618" w:rsidRPr="001E4C21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03E927CE" w:rsidR="00D51618" w:rsidRPr="001E4C21" w:rsidRDefault="00C507B4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Magyar </w:t>
            </w:r>
            <w:r w:rsidR="006D1EA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 intézet</w:t>
            </w:r>
          </w:p>
        </w:tc>
      </w:tr>
      <w:tr w:rsidR="00D51618" w:rsidRPr="001E4C21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66FE841B" w:rsidR="00D51618" w:rsidRPr="001E4C21" w:rsidRDefault="00DE02AF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Kémia</w:t>
            </w:r>
          </w:p>
        </w:tc>
      </w:tr>
      <w:tr w:rsidR="00D51618" w:rsidRPr="001E4C21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12EF5327" w:rsidR="00D70267" w:rsidRPr="001E4C21" w:rsidRDefault="002853D6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03046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Alapképzés (BSc, BA)</w:t>
            </w:r>
          </w:p>
        </w:tc>
      </w:tr>
      <w:tr w:rsidR="00BE0AE0" w:rsidRPr="001E4C21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BE0AE0" w:rsidRPr="001E4C21" w:rsidRDefault="00BE0AE0" w:rsidP="00BE0AE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6866257A" w:rsidR="00BE0AE0" w:rsidRPr="001E4C21" w:rsidRDefault="00DE02AF" w:rsidP="00BE0AE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Veg</w:t>
            </w:r>
            <w:r w:rsidR="00237E1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y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ész</w:t>
            </w:r>
          </w:p>
        </w:tc>
      </w:tr>
      <w:tr w:rsidR="00BE0AE0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BE0AE0" w:rsidRPr="001E4C21" w:rsidRDefault="00BE0AE0" w:rsidP="00BE0AE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1C25BC31" w:rsidR="00BE0AE0" w:rsidRPr="001E4C21" w:rsidRDefault="00BE0AE0" w:rsidP="00BE0AE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 </w:t>
            </w:r>
            <w:r w:rsidRPr="00103046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Nappali tagozat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6AE39783" w:rsidR="008F5E28" w:rsidRPr="001E4C21" w:rsidRDefault="00DE02AF" w:rsidP="00DE02A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E02AF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Polimer anyagok kémiája és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DE02AF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technológiája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4E28B4CC" w:rsidR="008F5E28" w:rsidRPr="001E4C21" w:rsidRDefault="00BD203C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43CD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CLM</w:t>
            </w:r>
            <w:r w:rsidR="00DE02AF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1156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2488F00C" w:rsidR="008F5E28" w:rsidRPr="001E4C21" w:rsidRDefault="00856D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Conf. Dr. Gál Emese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52FF3F10" w:rsidR="008F5E28" w:rsidRPr="001E4C21" w:rsidRDefault="00856D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Conf. Dr. Gál Emese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31B8B1F5" w:rsidR="00957F04" w:rsidRPr="001E4C21" w:rsidRDefault="0010674B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48085E21" w:rsidR="00957F04" w:rsidRPr="001E4C21" w:rsidRDefault="00237E12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7113B6D3" w:rsidR="00957F04" w:rsidRPr="001E4C21" w:rsidRDefault="00237E12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Választható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390836CF" w:rsidR="00957F04" w:rsidRPr="001E4C21" w:rsidRDefault="00237E12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Kiegészítő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09F792C" w:rsidR="002D19B2" w:rsidRPr="001E4C21" w:rsidRDefault="00884BCD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3B9D555E" w:rsidR="002D19B2" w:rsidRPr="001E4C21" w:rsidRDefault="00D609BF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50DBC8DF" w:rsidR="002D19B2" w:rsidRPr="001E4C21" w:rsidRDefault="00884BCD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7F71D369" w:rsidR="004E578B" w:rsidRPr="001E4C21" w:rsidRDefault="00884BCD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1534032C" w:rsidR="004E578B" w:rsidRPr="001E4C21" w:rsidRDefault="00F811F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4D2B814C" w:rsidR="004E578B" w:rsidRPr="001E4C21" w:rsidRDefault="00884BC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190C144F" w:rsidR="00117B5A" w:rsidRPr="001E4C21" w:rsidRDefault="00884BC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0C04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181B4D23" w:rsidR="00117B5A" w:rsidRPr="001E4C21" w:rsidRDefault="00BD203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884BC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5BABE108" w:rsidR="00117B5A" w:rsidRPr="001E4C21" w:rsidRDefault="00884BC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13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48E77668" w:rsidR="0054456A" w:rsidRPr="001E4C21" w:rsidRDefault="000C04B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44334984" w:rsidR="0054456A" w:rsidRPr="001E4C21" w:rsidRDefault="00884BC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5845F9B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0F895113" w:rsidR="0054456A" w:rsidRPr="001E4C21" w:rsidRDefault="00BD0336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33E0E177" w:rsidR="00467ACB" w:rsidRPr="001E4C21" w:rsidRDefault="00884BC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44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0D04E38F" w:rsidR="00467ACB" w:rsidRPr="001E4C21" w:rsidRDefault="00540530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0C04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00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28432370" w:rsidR="00467ACB" w:rsidRPr="001E4C21" w:rsidRDefault="000C04B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CA508C0" w14:textId="77777777" w:rsidR="00221B6D" w:rsidRPr="00B877C1" w:rsidRDefault="00B877C1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lang w:val="hu-HU" w:eastAsia="zh-CN"/>
              </w:rPr>
            </w:pPr>
            <w:r w:rsidRPr="00B877C1">
              <w:rPr>
                <w:rFonts w:ascii="Cambria" w:eastAsia="Times New Roman" w:hAnsi="Cambria" w:cs="Times New Roman"/>
                <w:color w:val="000000" w:themeColor="text1"/>
                <w:sz w:val="20"/>
                <w:lang w:val="hu-HU" w:eastAsia="zh-CN"/>
              </w:rPr>
              <w:t>Általános kémia</w:t>
            </w:r>
          </w:p>
          <w:p w14:paraId="762103D1" w14:textId="7D82182D" w:rsidR="00B877C1" w:rsidRPr="001E4C21" w:rsidRDefault="00B877C1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B877C1">
              <w:rPr>
                <w:rFonts w:ascii="Cambria" w:eastAsia="Times New Roman" w:hAnsi="Cambria" w:cs="Times New Roman"/>
                <w:color w:val="000000" w:themeColor="text1"/>
                <w:sz w:val="20"/>
                <w:lang w:val="hu-HU" w:eastAsia="zh-CN"/>
              </w:rPr>
              <w:t>Szerves kémia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212596B5" w:rsidR="00221B6D" w:rsidRPr="001E4C21" w:rsidRDefault="00153C19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53C19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szerves kémia alapvető fogalmainak elsajátítása, a releváns dokumentáció és információk kezelése, az önálló munkavégzés, az információs technológia hatékony alkalmazása, valamint az adatok szigorú gyűjtése és feldolgozása alapvető kompetenciákat jelentenek.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04C5C3A" w14:textId="7D9546B9" w:rsidR="00E82EF1" w:rsidRPr="00E82EF1" w:rsidRDefault="00D60904" w:rsidP="00E82E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A</w:t>
            </w:r>
            <w:r w:rsidR="00E82EF1" w:rsidRPr="00E82EF1">
              <w:rPr>
                <w:rFonts w:ascii="Cambria" w:eastAsia="Times New Roman" w:hAnsi="Cambria" w:cs="Times New Roman"/>
                <w:sz w:val="20"/>
                <w:lang w:val="hu-HU" w:eastAsia="zh-CN"/>
              </w:rPr>
              <w:t>z interaktív részvétel ösztönzése. Elvárt a pontos megjelenés.</w:t>
            </w:r>
          </w:p>
          <w:p w14:paraId="5C7ACB13" w14:textId="20C6DD39" w:rsidR="00E82EF1" w:rsidRPr="00E82EF1" w:rsidRDefault="00E82EF1" w:rsidP="00E82E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E82EF1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 hallgatók hozzáférhetnek az adatbázisokhoz (egyetemi, valamint a központi könyvtár által előfizetett szakirodalmi adatbázisok)</w:t>
            </w:r>
          </w:p>
          <w:p w14:paraId="6DCD85F8" w14:textId="70E1C81C" w:rsidR="00E82EF1" w:rsidRPr="00E82EF1" w:rsidRDefault="00E82EF1" w:rsidP="00E82E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E82EF1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•Az előadásokhoz szükséges technikai eszközök (számítógép, szükséges szoftver, video kivetítő)</w:t>
            </w:r>
          </w:p>
          <w:p w14:paraId="18D25A3F" w14:textId="4E1CE1F8" w:rsidR="00844EAD" w:rsidRPr="001E4C21" w:rsidRDefault="00E82EF1" w:rsidP="00E82EF1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E82EF1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•A hallgatók kikapcsolt mobiltelefonnal jelenjenek meg az előadáson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lastRenderedPageBreak/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7A226731" w14:textId="77777777" w:rsidR="00A05234" w:rsidRPr="00A04246" w:rsidRDefault="00A05234" w:rsidP="00A052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hallgatói részvétel a szemináriumon és a laboratóriumi gyakorlatokon kötelező.</w:t>
            </w:r>
          </w:p>
          <w:p w14:paraId="14DDBB23" w14:textId="28460DEA" w:rsidR="00A05234" w:rsidRPr="00A04246" w:rsidRDefault="00A05234" w:rsidP="00A052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• Elvárt a pontos megjelenés. A labóratoriumi munka elvégzéséhez szükséges munkavédelmi szabályok ismerete, köóeny, szemüveg kesztyű viselete kötelező. A hallgatók kikapcsolt mobiltelefonnal jelenjenek meg a szemináriumon és a laboratóriumi gyakorlatokon. A kiadott házi feladatok önálló megoldása, és bemutatása. </w:t>
            </w:r>
          </w:p>
          <w:p w14:paraId="1960FCC4" w14:textId="1D3343D3" w:rsidR="00A05234" w:rsidRPr="00A04246" w:rsidRDefault="00A05234" w:rsidP="00A052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•A laborgyakorlat elkezdése előtt minden diák kell tudjon válaszolni a laborgyakorlaton elvégzendő lépésekre, milyen sorrendben kell elvégezni a lépéseket, milyen anyagokat és eszközöket fogunk használni, milyen tulajdonságaik vannak ezeknek az anyagoknak és eszközöknek, milyen elméleti háttér szükséges a gyakorlat megértéséhez, milyen összefüggések vannak a gyakorlat és az elméleti ismeretek között.</w:t>
            </w:r>
          </w:p>
          <w:p w14:paraId="38CDB6E2" w14:textId="52BDAD2C" w:rsidR="00A05234" w:rsidRPr="00A04246" w:rsidRDefault="00A05234" w:rsidP="00A052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 A laboratóriumi gyakorlatokon való részvételhez szükséges/ kötelező a köpeny, védőszemüveg és kesztyű.</w:t>
            </w:r>
          </w:p>
          <w:p w14:paraId="46EDC11C" w14:textId="6A150AE1" w:rsidR="00A05234" w:rsidRPr="00A04246" w:rsidRDefault="00A05234" w:rsidP="00A052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•A hallgatók nem hagyhatnak felügyelet nélkül működő berendezést.</w:t>
            </w:r>
          </w:p>
          <w:p w14:paraId="463920CD" w14:textId="2EC51791" w:rsidR="00844EAD" w:rsidRPr="001E4C21" w:rsidRDefault="00A05234" w:rsidP="00A0523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A04246">
              <w:rPr>
                <w:rFonts w:ascii="Cambria" w:eastAsia="Times New Roman" w:hAnsi="Cambria" w:cs="Times New Roman"/>
                <w:sz w:val="20"/>
                <w:lang w:val="hu-HU" w:eastAsia="zh-CN"/>
              </w:rPr>
              <w:t>•A laboratóriumi jegyzőkönyvet a gyakorlat befejezésétől maximum egy hét elteltével kötelesek a diákok leadni.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992BD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072A6E4C" w:rsidR="00992BDF" w:rsidRPr="001E4C21" w:rsidRDefault="00992BDF" w:rsidP="00992BD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E02BA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4</w:t>
            </w:r>
          </w:p>
        </w:tc>
        <w:tc>
          <w:tcPr>
            <w:tcW w:w="8931" w:type="dxa"/>
            <w:vAlign w:val="center"/>
          </w:tcPr>
          <w:p w14:paraId="63074315" w14:textId="39DB9FAF" w:rsidR="00992BDF" w:rsidRPr="001E4C21" w:rsidRDefault="00511808" w:rsidP="00992BD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11808">
              <w:rPr>
                <w:rFonts w:ascii="Cambria" w:hAnsi="Cambria"/>
                <w:sz w:val="20"/>
                <w:szCs w:val="20"/>
              </w:rPr>
              <w:t>Alkalmazza a laboratóriumi biztonsági előírásokat/eljárásokat</w:t>
            </w:r>
          </w:p>
        </w:tc>
      </w:tr>
      <w:tr w:rsidR="00992BD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0D3C4599" w:rsidR="00992BDF" w:rsidRPr="001E4C21" w:rsidRDefault="00992BDF" w:rsidP="00992BD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E02BA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9</w:t>
            </w:r>
          </w:p>
        </w:tc>
        <w:tc>
          <w:tcPr>
            <w:tcW w:w="8931" w:type="dxa"/>
            <w:vAlign w:val="center"/>
          </w:tcPr>
          <w:p w14:paraId="556255AF" w14:textId="001ED4FD" w:rsidR="00992BDF" w:rsidRPr="001E4C21" w:rsidRDefault="00DA43C3" w:rsidP="00992BD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A43C3">
              <w:rPr>
                <w:rFonts w:ascii="Cambria" w:hAnsi="Cambria"/>
                <w:sz w:val="20"/>
                <w:szCs w:val="20"/>
              </w:rPr>
              <w:t>Dokumentálja az elemzések/analízisek eredményeit</w:t>
            </w:r>
          </w:p>
        </w:tc>
      </w:tr>
      <w:tr w:rsidR="00992BD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B7A00A6" w:rsidR="00992BDF" w:rsidRPr="001E4C21" w:rsidRDefault="00992BDF" w:rsidP="00992BD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E02BA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11</w:t>
            </w:r>
          </w:p>
        </w:tc>
        <w:tc>
          <w:tcPr>
            <w:tcW w:w="8931" w:type="dxa"/>
            <w:vAlign w:val="center"/>
          </w:tcPr>
          <w:p w14:paraId="663C4628" w14:textId="32A54C77" w:rsidR="00992BDF" w:rsidRPr="001E4C21" w:rsidRDefault="00BC4861" w:rsidP="00992BD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C4861">
              <w:rPr>
                <w:rFonts w:ascii="Cambria" w:hAnsi="Cambria"/>
                <w:sz w:val="20"/>
                <w:szCs w:val="20"/>
              </w:rPr>
              <w:t>Kezeli a kémiai elemzési/analitikai eljárásokat</w:t>
            </w:r>
          </w:p>
        </w:tc>
      </w:tr>
      <w:tr w:rsidR="00992BDF" w:rsidRPr="001E4C21" w14:paraId="4EF8B95B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0DF10BA" w14:textId="7472A136" w:rsidR="00992BDF" w:rsidRPr="001E4C21" w:rsidRDefault="00992BDF" w:rsidP="00992BD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E02BA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16</w:t>
            </w:r>
          </w:p>
        </w:tc>
        <w:tc>
          <w:tcPr>
            <w:tcW w:w="8931" w:type="dxa"/>
            <w:vAlign w:val="center"/>
          </w:tcPr>
          <w:p w14:paraId="08917316" w14:textId="129F2157" w:rsidR="00992BDF" w:rsidRPr="001E4C21" w:rsidRDefault="00F81EF6" w:rsidP="00992BD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81EF6">
              <w:rPr>
                <w:rFonts w:ascii="Cambria" w:hAnsi="Cambria"/>
                <w:sz w:val="20"/>
                <w:szCs w:val="20"/>
              </w:rPr>
              <w:t>Használja a munkavédelmi felszereléseket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4121395C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5B500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7EAEE1BB" w:rsidR="000315BD" w:rsidRPr="001E4C21" w:rsidRDefault="00F0239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02396">
              <w:rPr>
                <w:rFonts w:ascii="Cambria" w:hAnsi="Cambria"/>
                <w:sz w:val="20"/>
                <w:szCs w:val="20"/>
              </w:rPr>
              <w:t>Szakmai feladatok hatékony és felelősségteljes megvalósítása a területspecifikus jogszabályok és etikai normák (deontológia) betartásával, szakképzett irányítás mellett.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12B3AF25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lastRenderedPageBreak/>
              <w:t>C</w:t>
            </w:r>
            <w:r w:rsidR="002B3783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T</w:t>
            </w:r>
            <w:r w:rsidR="00FE419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  <w:r w:rsidR="002B3783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-CT3</w:t>
            </w:r>
          </w:p>
        </w:tc>
        <w:tc>
          <w:tcPr>
            <w:tcW w:w="4678" w:type="dxa"/>
            <w:vAlign w:val="center"/>
          </w:tcPr>
          <w:p w14:paraId="6AC6F0D0" w14:textId="737290B4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511085">
              <w:t xml:space="preserve"> </w:t>
            </w:r>
            <w:r w:rsidR="000F5FC7" w:rsidRPr="000F5FC7">
              <w:rPr>
                <w:rFonts w:ascii="Cambria" w:hAnsi="Cambria"/>
                <w:sz w:val="20"/>
                <w:szCs w:val="20"/>
              </w:rPr>
              <w:t>Összekapcsolja a matematikai és fizikai elveket a kémiai szakismeretek alkalmazásával.</w:t>
            </w:r>
          </w:p>
        </w:tc>
        <w:tc>
          <w:tcPr>
            <w:tcW w:w="4253" w:type="dxa"/>
            <w:vAlign w:val="center"/>
          </w:tcPr>
          <w:p w14:paraId="4752F20B" w14:textId="078BD182" w:rsidR="00260978" w:rsidRPr="001E4C21" w:rsidRDefault="0026097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1</w:t>
            </w:r>
            <w:r w:rsidR="00043CC3" w:rsidRPr="001E4C21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942E58">
              <w:t xml:space="preserve"> </w:t>
            </w:r>
            <w:r w:rsidR="00D45416" w:rsidRPr="00D45416">
              <w:rPr>
                <w:rFonts w:ascii="Cambria" w:hAnsi="Cambria"/>
                <w:sz w:val="20"/>
                <w:szCs w:val="20"/>
              </w:rPr>
              <w:t>Alkalmazza a matematikai és fizikai ismereteket a kísérleti adatok validálására, a berendezések kalibrálására és a kémiai átalakulások prediktív (előrejelző) modellezésére.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40E66974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180CEAEF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>1.</w:t>
            </w:r>
            <w:r w:rsidR="00C31E86" w:rsidRPr="00C31E86">
              <w:t xml:space="preserve"> </w:t>
            </w:r>
            <w:r w:rsidR="0059566C" w:rsidRPr="0059566C">
              <w:rPr>
                <w:rFonts w:ascii="Cambria" w:hAnsi="Cambria"/>
                <w:bCs/>
                <w:sz w:val="20"/>
                <w:szCs w:val="20"/>
              </w:rPr>
              <w:t>Tisztában van a polimerek és azok feldolgozástechnikáival kapcsolatos szakkifejezésekkel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2391D8C8" w:rsidR="00BA46D7" w:rsidRPr="008A1828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8A1828" w:rsidRPr="008A1828">
              <w:rPr>
                <w:rFonts w:ascii="Cambria" w:hAnsi="Cambria"/>
                <w:bCs/>
                <w:sz w:val="20"/>
                <w:szCs w:val="20"/>
              </w:rPr>
              <w:t>Ismeri a polimerek jellemző fizikai és mechanikai tulajdonságait.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02F41CEF" w:rsidR="00BA46D7" w:rsidRPr="008A1828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8A1828" w:rsidRPr="008A1828">
              <w:rPr>
                <w:rFonts w:ascii="Cambria" w:hAnsi="Cambria"/>
                <w:bCs/>
                <w:sz w:val="20"/>
                <w:szCs w:val="20"/>
              </w:rPr>
              <w:t>Ismeri a polimerek molekulaszerkezetét és molekulatömegének jellemzőit.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548FB1A0" w:rsidR="009A49DC" w:rsidRPr="008A1828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pt-BR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8A1828" w:rsidRPr="008A1828">
              <w:rPr>
                <w:rFonts w:ascii="Cambria" w:hAnsi="Cambria"/>
                <w:bCs/>
                <w:sz w:val="20"/>
                <w:szCs w:val="20"/>
                <w:lang w:val="pt-BR"/>
              </w:rPr>
              <w:t>Érti a mesterséges polimerek előállításának alapjait.</w:t>
            </w:r>
          </w:p>
        </w:tc>
      </w:tr>
      <w:tr w:rsidR="00E22028" w:rsidRPr="001E4C21" w14:paraId="006936C4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826B7E1" w14:textId="66205F84" w:rsidR="00E22028" w:rsidRPr="008A1828" w:rsidRDefault="00CA08B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5. </w:t>
            </w:r>
            <w:r w:rsidR="008A1828" w:rsidRPr="008A1828">
              <w:rPr>
                <w:rFonts w:ascii="Cambria" w:hAnsi="Cambria"/>
                <w:bCs/>
                <w:sz w:val="20"/>
                <w:szCs w:val="20"/>
              </w:rPr>
              <w:t>Tájékozott a polimerek kristályosodásának körülményeivel kapcsolatban</w:t>
            </w:r>
            <w:r w:rsidR="008A1828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E22028" w:rsidRPr="001E4C21" w14:paraId="04CC011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57611A" w14:textId="0CEEE4BE" w:rsidR="00401F99" w:rsidRPr="00401F99" w:rsidRDefault="00090050" w:rsidP="00401F99">
            <w:pPr>
              <w:pStyle w:val="ListParagraph"/>
              <w:ind w:left="29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>6.</w:t>
            </w:r>
            <w:r w:rsidR="00401F99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401F99" w:rsidRPr="00401F99">
              <w:rPr>
                <w:rFonts w:ascii="Cambria" w:hAnsi="Cambria"/>
                <w:bCs/>
                <w:sz w:val="20"/>
                <w:szCs w:val="20"/>
              </w:rPr>
              <w:t>Átlátja a polimerek mechanikai tulajdonságainak idő- és hőmérsékletfüggését, valamint a dinamikus ingerre</w:t>
            </w:r>
          </w:p>
          <w:p w14:paraId="37885906" w14:textId="1C350D38" w:rsidR="00E22028" w:rsidRPr="001E4C21" w:rsidRDefault="00401F99" w:rsidP="00401F99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401F99">
              <w:rPr>
                <w:rFonts w:ascii="Cambria" w:hAnsi="Cambria"/>
                <w:bCs/>
                <w:sz w:val="20"/>
                <w:szCs w:val="20"/>
                <w:lang w:val="en-GB"/>
              </w:rPr>
              <w:t>adott válaszukat.</w:t>
            </w:r>
          </w:p>
        </w:tc>
      </w:tr>
      <w:tr w:rsidR="00E22028" w:rsidRPr="001E4C21" w14:paraId="20E02FB2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25B3A81" w14:textId="548ED983" w:rsidR="00E22028" w:rsidRPr="00401F99" w:rsidRDefault="00090050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7. </w:t>
            </w:r>
            <w:r w:rsidRPr="00090050">
              <w:rPr>
                <w:rFonts w:ascii="Cambria" w:hAnsi="Cambria"/>
                <w:bCs/>
                <w:sz w:val="20"/>
                <w:szCs w:val="20"/>
              </w:rPr>
              <w:t>A</w:t>
            </w:r>
            <w:r w:rsidR="00401F99">
              <w:t xml:space="preserve"> </w:t>
            </w:r>
            <w:r w:rsidR="00401F99" w:rsidRPr="00401F99">
              <w:rPr>
                <w:rFonts w:ascii="Cambria" w:hAnsi="Cambria"/>
                <w:bCs/>
                <w:sz w:val="20"/>
                <w:szCs w:val="20"/>
              </w:rPr>
              <w:t>Érti a polimer feldolgozás technológiák alapjait és közös jellemzőit.</w:t>
            </w:r>
          </w:p>
        </w:tc>
      </w:tr>
      <w:tr w:rsidR="00E22028" w:rsidRPr="001E4C21" w14:paraId="01B00F0E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0C215B1" w14:textId="2612D67B" w:rsidR="001F3FA9" w:rsidRPr="001F3FA9" w:rsidRDefault="001F3FA9" w:rsidP="001F3FA9">
            <w:pPr>
              <w:pStyle w:val="ListParagraph"/>
              <w:ind w:left="29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8. </w:t>
            </w:r>
            <w:r w:rsidRPr="001F3FA9">
              <w:rPr>
                <w:rFonts w:ascii="Cambria" w:hAnsi="Cambria"/>
                <w:bCs/>
                <w:sz w:val="20"/>
                <w:szCs w:val="20"/>
              </w:rPr>
              <w:t>Tájékozott az extrudálás, kalanderezés, hőformázás, fröccsöntés és üreges test gyártási technológiákkal</w:t>
            </w:r>
          </w:p>
          <w:p w14:paraId="40CC88FC" w14:textId="40C6F946" w:rsidR="00E22028" w:rsidRPr="001E4C21" w:rsidRDefault="001F3FA9" w:rsidP="001F3FA9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F3FA9">
              <w:rPr>
                <w:rFonts w:ascii="Cambria" w:hAnsi="Cambria"/>
                <w:bCs/>
                <w:sz w:val="20"/>
                <w:szCs w:val="20"/>
                <w:lang w:val="en-GB"/>
              </w:rPr>
              <w:t>kapcsolatban.</w:t>
            </w:r>
          </w:p>
        </w:tc>
      </w:tr>
      <w:tr w:rsidR="001F3FA9" w:rsidRPr="001E4C21" w14:paraId="228DFBE4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E4FB2E0" w14:textId="412932B4" w:rsidR="001F3FA9" w:rsidRPr="001F3FA9" w:rsidRDefault="001F3FA9" w:rsidP="001F3FA9">
            <w:pPr>
              <w:pStyle w:val="ListParagraph"/>
              <w:ind w:left="29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9. </w:t>
            </w:r>
            <w:r w:rsidRPr="001F3FA9">
              <w:rPr>
                <w:rFonts w:ascii="Cambria" w:hAnsi="Cambria"/>
                <w:bCs/>
                <w:sz w:val="20"/>
                <w:szCs w:val="20"/>
              </w:rPr>
              <w:t>Rendszerbe foglalja a különféle polimerek újrahasznosításának lehetőségeit.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4B724DB8" w:rsidR="009A49DC" w:rsidRPr="009A3ECA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9A3ECA" w:rsidRPr="009A3ECA">
              <w:rPr>
                <w:rFonts w:ascii="Cambria" w:hAnsi="Cambria"/>
                <w:bCs/>
                <w:sz w:val="20"/>
                <w:szCs w:val="20"/>
              </w:rPr>
              <w:t>Helyesen használja a polimergyártásban elterjedt szakkifejezéseket</w:t>
            </w:r>
            <w:r w:rsidR="009A3ECA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2F0439E8" w:rsidR="009A49DC" w:rsidRPr="009A3ECA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9A3ECA" w:rsidRPr="009A3ECA">
              <w:rPr>
                <w:rFonts w:ascii="Cambria" w:hAnsi="Cambria"/>
                <w:bCs/>
                <w:sz w:val="20"/>
                <w:szCs w:val="20"/>
              </w:rPr>
              <w:t>Kiválasztja a megfelelő polimert külömböző alkalmazásokhoz.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3B0ED8AD" w:rsidR="009A49DC" w:rsidRPr="009A3ECA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9A3ECA" w:rsidRPr="009A3ECA">
              <w:rPr>
                <w:rFonts w:ascii="Cambria" w:hAnsi="Cambria"/>
                <w:bCs/>
                <w:sz w:val="20"/>
                <w:szCs w:val="20"/>
              </w:rPr>
              <w:t>Kiszámítja a polimerek különböző átlagos molekulatömegét (Mn, Mw).</w:t>
            </w:r>
          </w:p>
        </w:tc>
      </w:tr>
      <w:tr w:rsidR="00306E53" w:rsidRPr="001E4C21" w14:paraId="180298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7C2D217" w14:textId="26E2B410" w:rsidR="00306E53" w:rsidRPr="009A3ECA" w:rsidRDefault="009938E1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4. </w:t>
            </w:r>
            <w:r w:rsidR="009A3ECA" w:rsidRPr="009A3ECA">
              <w:rPr>
                <w:rFonts w:ascii="Cambria" w:hAnsi="Cambria"/>
                <w:bCs/>
                <w:sz w:val="20"/>
                <w:szCs w:val="20"/>
              </w:rPr>
              <w:t>Leírja a polimerek előállításának fő befolyásoló paramétereit.</w:t>
            </w:r>
          </w:p>
        </w:tc>
      </w:tr>
      <w:tr w:rsidR="00306E53" w:rsidRPr="001E4C21" w14:paraId="5AF9E8AE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134A065" w14:textId="1843C963" w:rsidR="00306E53" w:rsidRPr="00CE552B" w:rsidRDefault="0014488D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5. </w:t>
            </w:r>
            <w:r w:rsidR="00CE552B" w:rsidRPr="00CE552B">
              <w:rPr>
                <w:rFonts w:ascii="Cambria" w:hAnsi="Cambria"/>
                <w:bCs/>
                <w:sz w:val="20"/>
                <w:szCs w:val="20"/>
              </w:rPr>
              <w:t>Feltárja a kristályosság és a kristályosodás és a polimerek fizikai tulajdonságai közötti kapcsolatokat</w:t>
            </w:r>
            <w:r w:rsidR="00CE552B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306E53" w:rsidRPr="001E4C21" w14:paraId="481618D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CD164D5" w14:textId="2370A47F" w:rsidR="00306E53" w:rsidRPr="002C09BD" w:rsidRDefault="0014488D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6. </w:t>
            </w:r>
            <w:r w:rsidR="002C09BD" w:rsidRPr="002C09BD">
              <w:rPr>
                <w:rFonts w:ascii="Cambria" w:hAnsi="Cambria"/>
                <w:bCs/>
                <w:sz w:val="20"/>
                <w:szCs w:val="20"/>
              </w:rPr>
              <w:t>Különbséget tesz a newtoni és a nem newtoni folyadékok között.</w:t>
            </w:r>
          </w:p>
        </w:tc>
      </w:tr>
      <w:tr w:rsidR="00306E53" w:rsidRPr="001E4C21" w14:paraId="70CED214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23AB217" w14:textId="1098C3E8" w:rsidR="00306E53" w:rsidRPr="002C09BD" w:rsidRDefault="0014488D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7. </w:t>
            </w:r>
            <w:r w:rsidR="002C09BD" w:rsidRPr="002C09BD">
              <w:rPr>
                <w:rFonts w:ascii="Cambria" w:hAnsi="Cambria"/>
                <w:bCs/>
                <w:sz w:val="20"/>
                <w:szCs w:val="20"/>
              </w:rPr>
              <w:t>Különbséget tesz a a térhálós és a lineáris szerkezetű polimerek újrahasznosítási technikái között.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1E4C21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C28C6" w:rsidRPr="001E4C21" w14:paraId="1B26AD4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06F49E45" w14:textId="45AEF459" w:rsidR="008B54DC" w:rsidRPr="008B54DC" w:rsidRDefault="00FC1B84" w:rsidP="008B54D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</w:pPr>
            <w:r w:rsidRPr="00FC1B8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8.1.1. </w:t>
            </w:r>
            <w:r w:rsidR="008B54DC" w:rsidRPr="008B54DC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>Bevezető előadás. A polimertechnika kialakulása, fő fejlődési</w:t>
            </w:r>
          </w:p>
          <w:p w14:paraId="71686DD8" w14:textId="77777777" w:rsidR="008B54DC" w:rsidRPr="008B54DC" w:rsidRDefault="008B54DC" w:rsidP="008B54D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</w:pPr>
            <w:r w:rsidRPr="008B54DC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>tendenciái, eredményei. Szerkezeti anyagok csoportosítása. Polimerek anyagtudománya, helye az</w:t>
            </w:r>
          </w:p>
          <w:p w14:paraId="07C4D1B3" w14:textId="4E4ADAD3" w:rsidR="002A3A93" w:rsidRPr="001E4C21" w:rsidRDefault="008B54DC" w:rsidP="008B54D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B54DC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>anyagszerkezettanban. Polimer nyersanyagok, termékek. Műszaki- és tömegműanyagok. Alapfogalmak.</w:t>
            </w:r>
          </w:p>
        </w:tc>
        <w:tc>
          <w:tcPr>
            <w:tcW w:w="3420" w:type="dxa"/>
            <w:vAlign w:val="center"/>
          </w:tcPr>
          <w:p w14:paraId="24AD8749" w14:textId="1AF4770E" w:rsidR="002A3A9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27CAA2A0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302BCB65" w14:textId="23CDAD37" w:rsidR="002A3A9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6A0748C4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1254F438" w14:textId="076BB8A7" w:rsidR="008B54DC" w:rsidRPr="008B54DC" w:rsidRDefault="00E56102" w:rsidP="008B54D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E5610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8.1.2. </w:t>
            </w:r>
            <w:r w:rsidR="008B54DC" w:rsidRPr="008B54DC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Bevezető előadás. A polimertechnika kialakulása, fő fejlődési</w:t>
            </w:r>
          </w:p>
          <w:p w14:paraId="6029C08A" w14:textId="77777777" w:rsidR="008B54DC" w:rsidRPr="008B54DC" w:rsidRDefault="008B54DC" w:rsidP="008B54D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8B54DC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tendenciái, eredményei. Szerkezeti anyagok csoportosítása. Polimerek anyagtudománya, helye az</w:t>
            </w:r>
          </w:p>
          <w:p w14:paraId="35D2FAA7" w14:textId="3CCC50D0" w:rsidR="002A3A93" w:rsidRPr="001E4C21" w:rsidRDefault="008B54DC" w:rsidP="008B54D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B54DC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anyagszerkezettanban. Polimer nyersanyagok, termékek. Műszaki- és tömegműanyagok. </w:t>
            </w:r>
            <w:r w:rsidRPr="008B54DC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>Alapfogalmak.</w:t>
            </w:r>
          </w:p>
        </w:tc>
        <w:tc>
          <w:tcPr>
            <w:tcW w:w="3420" w:type="dxa"/>
            <w:vAlign w:val="center"/>
          </w:tcPr>
          <w:p w14:paraId="79E69B6D" w14:textId="195B741A" w:rsidR="007965C1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340AB869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1EE59EBC" w14:textId="1A51649F" w:rsidR="002A3A9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5238961B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47F896E" w14:textId="0DE6B5A2" w:rsidR="002A3A93" w:rsidRPr="00303D7C" w:rsidRDefault="00F0059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F0059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 xml:space="preserve">8.1.3. </w:t>
            </w:r>
            <w:r w:rsidR="00303D7C" w:rsidRPr="00303D7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tömegpolimerek tipikus jellemzői, fizikai, és mechanikai tulajdonságai, alkalmazási lehetőségeik</w:t>
            </w:r>
          </w:p>
        </w:tc>
        <w:tc>
          <w:tcPr>
            <w:tcW w:w="3420" w:type="dxa"/>
            <w:vAlign w:val="center"/>
          </w:tcPr>
          <w:p w14:paraId="1BC80EF7" w14:textId="076A7CAA" w:rsidR="002A3A9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1BA06590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64F2D093" w14:textId="7364FB2F" w:rsidR="002A3A9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49D69DDC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FE36991" w14:textId="3E76915B" w:rsidR="002A3A93" w:rsidRPr="00B136B8" w:rsidRDefault="000A65A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</w:t>
            </w:r>
            <w:r w:rsidRPr="000A65A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.1.4. </w:t>
            </w:r>
            <w:r w:rsidR="00B136B8" w:rsidRPr="00B136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műszaki polimerek tipikus jellemzői, fizikai, és mechanikai tulajdonságai, alkalmazási lehetőségeik.</w:t>
            </w:r>
          </w:p>
        </w:tc>
        <w:tc>
          <w:tcPr>
            <w:tcW w:w="3420" w:type="dxa"/>
            <w:vAlign w:val="center"/>
          </w:tcPr>
          <w:p w14:paraId="3255BEC3" w14:textId="57E7D57D" w:rsidR="002A3A9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620ED630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1E840593" w14:textId="6E3BECA4" w:rsidR="002A3A9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762DF0F2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9666" w14:textId="77777777" w:rsidR="00B136B8" w:rsidRPr="00B136B8" w:rsidRDefault="00816CDC" w:rsidP="00B136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</w:pPr>
            <w:r w:rsidRPr="00816CD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8.1.5. </w:t>
            </w:r>
            <w:r w:rsidR="00B136B8" w:rsidRPr="00B136B8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Kötéstípusok. A szén különleges szerepe, különböző allotróp módosulatai. </w:t>
            </w:r>
            <w:r w:rsidR="00B136B8" w:rsidRPr="00B136B8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>Polimerizációs láncreakció, poliaddíció,</w:t>
            </w:r>
          </w:p>
          <w:p w14:paraId="4972E95F" w14:textId="5ED280E6" w:rsidR="003F659E" w:rsidRPr="001E4C21" w:rsidRDefault="00B136B8" w:rsidP="00B136B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136B8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>polikondenzáció.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066BF8FB" w:rsidR="003F659E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AF7E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52A3EFA8" w14:textId="426869E4" w:rsidR="003F659E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77DBD82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45205049" w:rsidR="003F659E" w:rsidRPr="003C116D" w:rsidRDefault="00E121A6" w:rsidP="003C116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</w:pPr>
            <w:r w:rsidRPr="00E121A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8.1.6. </w:t>
            </w:r>
            <w:r w:rsidR="003C116D" w:rsidRPr="003C116D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 xml:space="preserve">A Carothers-egyenlet és jelentősége. </w:t>
            </w:r>
            <w:r w:rsidR="003C116D" w:rsidRPr="003C116D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 xml:space="preserve">A polimerek előállításának ipari módszerei, berendezései. </w:t>
            </w:r>
            <w:r w:rsidR="003C116D" w:rsidRPr="003C116D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>Polimerek kötőcsoport</w:t>
            </w:r>
            <w:r w:rsidR="003C116D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="003C116D" w:rsidRPr="003C116D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>szerinti osztályozása. Polimerek jellemző sajátosságai.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528F033F" w:rsidR="003F659E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0BB8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75EBF325" w14:textId="03C56DC9" w:rsidR="003F659E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8C28C6" w:rsidRPr="001E4C21" w14:paraId="67BCA5CD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460DE5C9" w:rsidR="003F659E" w:rsidRPr="001E4C21" w:rsidRDefault="007D5483" w:rsidP="00C1780A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D5483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8.1.7. </w:t>
            </w:r>
            <w:r w:rsidR="00C1780A" w:rsidRPr="00C1780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Lineáris/térhálós polimerek. Kopolimerek. Polidiszperzitás, móltömeg. A molekulák térbeli alakja. Polimer-polimer</w:t>
            </w:r>
            <w:r w:rsidR="00C1780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="00C1780A" w:rsidRPr="00C1780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keverékek. Polimerek nedvességfelvétele.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6C885D7A" w:rsidR="003F659E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FEFF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2660B997" w14:textId="48B26BC1" w:rsidR="003F659E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7D5483" w:rsidRPr="001E4C21" w14:paraId="3ECB1081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F2A8" w14:textId="3546ED77" w:rsidR="007D5483" w:rsidRPr="007D5483" w:rsidRDefault="00510AA6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10AA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8.1.8. </w:t>
            </w:r>
            <w:r w:rsidR="00BC6C35" w:rsidRPr="00BC6C3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Polimerek finomszerkezete, kristályosság, kristályos képződmények. </w:t>
            </w:r>
            <w:r w:rsidR="00BC6C35" w:rsidRPr="00356F8A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Amorf – és részben kristályos polimerek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0865" w14:textId="2437EE02" w:rsidR="007D548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6C9F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5FAB0426" w14:textId="1DEFEA6D" w:rsidR="007D548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7D5483" w:rsidRPr="001E4C21" w14:paraId="0DBF02EA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9046" w14:textId="6E8D63E1" w:rsidR="007D5483" w:rsidRPr="00BC6C35" w:rsidRDefault="00CF4995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CF499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8.1.9. </w:t>
            </w:r>
            <w:r w:rsidR="00BC6C35" w:rsidRPr="00BC6C35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Polimerek mechanikai tulajdonságai: szakítás, kúszás, feszültségrelaxáció.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901D" w14:textId="14968ED7" w:rsidR="007D548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426D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39019BB3" w14:textId="010243E4" w:rsidR="007D548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7D5483" w:rsidRPr="001E4C21" w14:paraId="37F74279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1E94" w14:textId="05E17DE9" w:rsidR="007D5483" w:rsidRPr="00A50024" w:rsidRDefault="002D0EC5" w:rsidP="00A500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2D0EC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8.1.10. </w:t>
            </w:r>
            <w:r w:rsidR="00A50024" w:rsidRPr="00A50024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Polimerek mechanikai tulajdonságai: idő- és terhelési mód, sebesség és hőmérséklet függés, tartós szilárdság és ezek</w:t>
            </w:r>
            <w:r w:rsidR="00A50024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 </w:t>
            </w:r>
            <w:r w:rsidR="00A50024" w:rsidRPr="00A50024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anyagszerkezettani magyarázata.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DFF8" w14:textId="09E0489F" w:rsidR="007D548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BB85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5C2FFC84" w14:textId="784D8DF1" w:rsidR="007D548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7D5483" w:rsidRPr="001E4C21" w14:paraId="51EFF294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75" w14:textId="73CBA987" w:rsidR="007D5483" w:rsidRPr="00A50024" w:rsidRDefault="001377F3" w:rsidP="00A5002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</w:pPr>
            <w:r w:rsidRPr="001377F3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8.1.11. </w:t>
            </w:r>
            <w:r w:rsidR="00A50024" w:rsidRPr="00A50024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>Kompozit fogalma. A polimer kompozitok felépítése, speciális tulajdonságai. Mátrixanyagok és erősítőanyagok, az</w:t>
            </w:r>
            <w:r w:rsidR="00A50024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 xml:space="preserve"> </w:t>
            </w:r>
            <w:r w:rsidR="00A50024" w:rsidRPr="00A50024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>erősítőanyagok kiszerelési formái. Hőre nem lágyuló polimer kompozitok előállítási lehetőségei, főbb alkalmazási</w:t>
            </w:r>
            <w:r w:rsidR="00A50024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 xml:space="preserve"> </w:t>
            </w:r>
            <w:r w:rsidR="00A50024" w:rsidRPr="00A50024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>területei.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4191" w14:textId="0A325189" w:rsidR="007D548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B566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55023D21" w14:textId="66D60203" w:rsidR="007D548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7D5483" w:rsidRPr="001E4C21" w14:paraId="5DC20CA3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BD8C" w14:textId="77777777" w:rsidR="00015178" w:rsidRPr="00356F8A" w:rsidRDefault="007E64E3" w:rsidP="0001517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7E64E3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8.1.12. </w:t>
            </w:r>
            <w:r w:rsidR="00015178" w:rsidRPr="00015178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Halmaz-, fázis- és fizikai állapotok, termomechanikai görbék. </w:t>
            </w:r>
            <w:r w:rsidR="00015178" w:rsidRPr="00356F8A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Dinamikus mechanikai termikus analízis polimerek</w:t>
            </w:r>
          </w:p>
          <w:p w14:paraId="2367B16E" w14:textId="374F41AF" w:rsidR="007D5483" w:rsidRPr="007D5483" w:rsidRDefault="00015178" w:rsidP="0001517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6F8A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 xml:space="preserve">esetén.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AB5" w14:textId="530A5D8B" w:rsidR="007D548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FDE0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3751F21D" w14:textId="6DA46419" w:rsidR="007D548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1377F3" w:rsidRPr="001E4C21" w14:paraId="3E5850C3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FB16" w14:textId="171A7CAA" w:rsidR="001377F3" w:rsidRPr="005F030D" w:rsidRDefault="000D5152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</w:pPr>
            <w:r w:rsidRPr="000D5152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8.1.13. </w:t>
            </w:r>
            <w:r w:rsidR="00855BCF" w:rsidRPr="00855BCF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>Extrúzió, a hőre lágyuló polimerek alaksajtolása</w:t>
            </w:r>
            <w:r w:rsidR="00855BCF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 xml:space="preserve">. </w:t>
            </w:r>
            <w:r w:rsidR="00356F8A" w:rsidRPr="00356F8A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>Kalanderezés. A kalander felépítése, működése, kalandersor. Lemezek és fóliák gyártása</w:t>
            </w:r>
            <w:r w:rsidR="00356F8A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 xml:space="preserve">. </w:t>
            </w:r>
            <w:r w:rsidR="006C0AE2" w:rsidRPr="005F030D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 xml:space="preserve">A fröccsöntés technológiája. </w:t>
            </w:r>
            <w:r w:rsidR="005F030D" w:rsidRPr="005F030D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>Üreges testek gyártása: extrúziós fúvás, fröccsfúvás, rotációs öntés</w:t>
            </w:r>
            <w:r w:rsidR="005F030D">
              <w:rPr>
                <w:rFonts w:ascii="Cambria" w:eastAsia="Calibri" w:hAnsi="Cambria" w:cs="Times New Roman"/>
                <w:kern w:val="0"/>
                <w:sz w:val="20"/>
                <w:szCs w:val="20"/>
                <w:lang w:val="pt-BR"/>
              </w:rPr>
              <w:t xml:space="preserve">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5102" w14:textId="363A014C" w:rsidR="001377F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1DF1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381CA7A6" w14:textId="602372C0" w:rsidR="001377F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1377F3" w:rsidRPr="001E4C21" w14:paraId="6DE63F43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640" w14:textId="2A775F13" w:rsidR="001377F3" w:rsidRPr="007D5483" w:rsidRDefault="00AD5058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D505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lastRenderedPageBreak/>
              <w:t xml:space="preserve">8.1.14. </w:t>
            </w:r>
            <w:r w:rsidR="00EB7C04" w:rsidRPr="00EB7C0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Polimerek újrahasznosítása. Kémiai, energetikai és anyagában történő hasznosítás. </w:t>
            </w:r>
            <w:r w:rsidR="00EB7C04" w:rsidRPr="00EB7C04"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</w:rPr>
              <w:t>Recycling-upcycling.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B790" w14:textId="57495B84" w:rsidR="001377F3" w:rsidRPr="001E4C21" w:rsidRDefault="008D1DBA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8D1DB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665B" w14:textId="77777777" w:rsidR="00394E64" w:rsidRPr="00394E64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 (2 óra)</w:t>
            </w:r>
          </w:p>
          <w:p w14:paraId="754EDFA2" w14:textId="3C8D7AA4" w:rsidR="001377F3" w:rsidRPr="001E4C21" w:rsidRDefault="00394E64" w:rsidP="00394E6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94E6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kurzus anyagával kapcsolatos beszélgetésekben, vitában való részvétel. Válaszok a diákok kérdéseire.</w:t>
            </w: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CBE6829" w14:textId="77777777" w:rsidR="00C36CBD" w:rsidRPr="00C36CBD" w:rsidRDefault="00C36CBD" w:rsidP="00C36CB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36CBD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6FAEB02D" w14:textId="77777777" w:rsidR="00C36CBD" w:rsidRPr="00C36CBD" w:rsidRDefault="00C36CBD" w:rsidP="00C36CB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36CBD">
              <w:rPr>
                <w:rFonts w:ascii="Cambria" w:hAnsi="Cambria"/>
                <w:sz w:val="20"/>
                <w:szCs w:val="20"/>
                <w:lang w:val="hu-HU"/>
              </w:rPr>
              <w:t>1.</w:t>
            </w:r>
            <w:r w:rsidRPr="00C36CBD">
              <w:rPr>
                <w:rFonts w:ascii="Cambria" w:hAnsi="Cambria"/>
                <w:sz w:val="20"/>
                <w:szCs w:val="20"/>
                <w:lang w:val="hu-HU"/>
              </w:rPr>
              <w:tab/>
              <w:t xml:space="preserve">Kurzus segédanyag </w:t>
            </w:r>
          </w:p>
          <w:p w14:paraId="1BA9B2E6" w14:textId="1BA76626" w:rsidR="00C36CBD" w:rsidRPr="00C36CBD" w:rsidRDefault="00C36CBD" w:rsidP="00C36CB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36CBD">
              <w:rPr>
                <w:rFonts w:ascii="Cambria" w:hAnsi="Cambria"/>
                <w:sz w:val="20"/>
                <w:szCs w:val="20"/>
                <w:lang w:val="hu-HU"/>
              </w:rPr>
              <w:t>2.</w:t>
            </w:r>
            <w:r w:rsidRPr="00C36CBD">
              <w:rPr>
                <w:rFonts w:ascii="Cambria" w:hAnsi="Cambria"/>
                <w:sz w:val="20"/>
                <w:szCs w:val="20"/>
                <w:lang w:val="hu-HU"/>
              </w:rPr>
              <w:tab/>
            </w:r>
            <w:r w:rsidR="00BC4F91" w:rsidRPr="00BC4F91">
              <w:rPr>
                <w:rFonts w:ascii="Cambria" w:hAnsi="Cambria"/>
                <w:sz w:val="20"/>
                <w:szCs w:val="20"/>
                <w:lang w:val="hu-HU"/>
              </w:rPr>
              <w:t>Czvikovszky, T., Nagy, P., Gaál, J. – A polimertechnika alapjai, Műegyetemi Kiadó, Budapest.</w:t>
            </w:r>
            <w:r w:rsidR="00BC4F91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C343D8">
              <w:rPr>
                <w:rFonts w:ascii="Cambria" w:hAnsi="Cambria"/>
                <w:sz w:val="20"/>
                <w:szCs w:val="20"/>
                <w:lang w:val="hu-HU"/>
              </w:rPr>
              <w:t>2013</w:t>
            </w:r>
          </w:p>
          <w:p w14:paraId="5840E178" w14:textId="4FF6CB0B" w:rsidR="00B93E6D" w:rsidRDefault="00C36CBD" w:rsidP="00B93E6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36CBD">
              <w:rPr>
                <w:rFonts w:ascii="Cambria" w:hAnsi="Cambria"/>
                <w:sz w:val="20"/>
                <w:szCs w:val="20"/>
                <w:lang w:val="hu-HU"/>
              </w:rPr>
              <w:t>3.</w:t>
            </w:r>
            <w:r w:rsidRPr="00C36CBD">
              <w:rPr>
                <w:rFonts w:ascii="Cambria" w:hAnsi="Cambria"/>
                <w:sz w:val="20"/>
                <w:szCs w:val="20"/>
                <w:lang w:val="hu-HU"/>
              </w:rPr>
              <w:tab/>
            </w:r>
            <w:r w:rsidR="001827E3" w:rsidRPr="001827E3">
              <w:rPr>
                <w:rFonts w:ascii="Cambria" w:hAnsi="Cambria"/>
                <w:sz w:val="20"/>
                <w:szCs w:val="20"/>
                <w:lang w:val="hu-HU"/>
              </w:rPr>
              <w:t>Dr. Pukánszky Béla, Dr. Móczó János</w:t>
            </w:r>
            <w:r w:rsidR="001827E3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CB0B9D">
              <w:rPr>
                <w:rFonts w:ascii="Cambria" w:hAnsi="Cambria"/>
                <w:sz w:val="20"/>
                <w:szCs w:val="20"/>
                <w:lang w:val="hu-HU"/>
              </w:rPr>
              <w:t xml:space="preserve">– </w:t>
            </w:r>
            <w:r w:rsidR="00CB0B9D" w:rsidRPr="00CB0B9D">
              <w:rPr>
                <w:rFonts w:ascii="Cambria" w:hAnsi="Cambria"/>
                <w:sz w:val="20"/>
                <w:szCs w:val="20"/>
                <w:lang w:val="hu-HU"/>
              </w:rPr>
              <w:t>MŰANYAGOK</w:t>
            </w:r>
            <w:r w:rsidR="00CB0B9D">
              <w:rPr>
                <w:rFonts w:ascii="Cambria" w:hAnsi="Cambria"/>
                <w:sz w:val="20"/>
                <w:szCs w:val="20"/>
                <w:lang w:val="hu-HU"/>
              </w:rPr>
              <w:t>, 2011</w:t>
            </w:r>
          </w:p>
          <w:p w14:paraId="7E351942" w14:textId="36E80642" w:rsidR="007C4328" w:rsidRDefault="007C4328" w:rsidP="00B93E6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4.             </w:t>
            </w:r>
            <w:r w:rsidRPr="007C4328">
              <w:rPr>
                <w:rFonts w:ascii="Cambria" w:hAnsi="Cambria"/>
                <w:sz w:val="20"/>
                <w:szCs w:val="20"/>
                <w:lang w:val="hu-HU"/>
              </w:rPr>
              <w:t>Billmeyer, F. W. – Textbook of Polymer Science, Wiley-Interscience.</w:t>
            </w:r>
          </w:p>
          <w:p w14:paraId="20D9EFEB" w14:textId="14D1CDD4" w:rsidR="003E2D77" w:rsidRPr="001E4C21" w:rsidRDefault="003E2D77" w:rsidP="00B93E6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5.             </w:t>
            </w:r>
            <w:r w:rsidRPr="003E2D77">
              <w:rPr>
                <w:rFonts w:ascii="Cambria" w:hAnsi="Cambria"/>
                <w:sz w:val="20"/>
                <w:szCs w:val="20"/>
                <w:lang w:val="hu-HU"/>
              </w:rPr>
              <w:t>Strong, A. B. – Plastics: Materials and Processing, Pearson.</w:t>
            </w:r>
          </w:p>
          <w:p w14:paraId="4052D525" w14:textId="280BF56F" w:rsidR="003F659E" w:rsidRPr="001E4C21" w:rsidRDefault="003F659E" w:rsidP="00C36CB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8C28C6" w:rsidRPr="001E4C21" w14:paraId="32A49D8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75A1FF0" w14:textId="34B7950E" w:rsidR="003F659E" w:rsidRPr="00560EEF" w:rsidRDefault="00874452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74452">
              <w:rPr>
                <w:rFonts w:ascii="Cambria" w:hAnsi="Cambria"/>
                <w:sz w:val="20"/>
                <w:szCs w:val="20"/>
                <w:lang w:val="hu-HU"/>
              </w:rPr>
              <w:t>8.2.1 Munkavédelmi szabályok a kémia laboratóriumban, üvegedények, valamint a laboratóriumi berendezés bemutatása és használata. Laboratóriumi tematikák ismertetése. Jegyzőkönyvek megírásának a bemutatása.</w:t>
            </w:r>
            <w:r w:rsidR="00560EEF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766BDB3F" w14:textId="77777777" w:rsidR="00195467" w:rsidRPr="00195467" w:rsidRDefault="00195467" w:rsidP="001954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95467">
              <w:rPr>
                <w:rFonts w:ascii="Cambria" w:hAnsi="Cambria"/>
                <w:sz w:val="20"/>
                <w:szCs w:val="20"/>
                <w:lang w:val="hu-HU"/>
              </w:rPr>
              <w:t xml:space="preserve">Magyarázat, </w:t>
            </w:r>
          </w:p>
          <w:p w14:paraId="22C6F30E" w14:textId="77777777" w:rsidR="00195467" w:rsidRPr="00195467" w:rsidRDefault="00195467" w:rsidP="001954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95467">
              <w:rPr>
                <w:rFonts w:ascii="Cambria" w:hAnsi="Cambria"/>
                <w:sz w:val="20"/>
                <w:szCs w:val="20"/>
                <w:lang w:val="hu-HU"/>
              </w:rPr>
              <w:t xml:space="preserve">Beszélgetés, </w:t>
            </w:r>
          </w:p>
          <w:p w14:paraId="0788245D" w14:textId="45671A9B" w:rsidR="003F659E" w:rsidRPr="001E4C21" w:rsidRDefault="00195467" w:rsidP="001954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95467">
              <w:rPr>
                <w:rFonts w:ascii="Cambria" w:hAnsi="Cambria"/>
                <w:sz w:val="20"/>
                <w:szCs w:val="20"/>
                <w:lang w:val="hu-HU"/>
              </w:rPr>
              <w:t>Kísérlet.</w:t>
            </w:r>
          </w:p>
        </w:tc>
        <w:tc>
          <w:tcPr>
            <w:tcW w:w="3292" w:type="dxa"/>
            <w:vAlign w:val="center"/>
          </w:tcPr>
          <w:p w14:paraId="0CE7C606" w14:textId="4456B3BA" w:rsidR="003F659E" w:rsidRPr="001E4C21" w:rsidRDefault="00CB084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B0846">
              <w:rPr>
                <w:rFonts w:ascii="Cambria" w:hAnsi="Cambria"/>
                <w:sz w:val="20"/>
                <w:szCs w:val="20"/>
              </w:rPr>
              <w:t>A laboratóriumi gyakorlatokon való részvétel kötelező, legfeljebb 20% igazolt hiányzás megengedett. Egy laboratóriumi foglalkozás időtartama 4 óra.</w:t>
            </w:r>
          </w:p>
        </w:tc>
      </w:tr>
      <w:tr w:rsidR="008C28C6" w:rsidRPr="001E4C21" w14:paraId="43B42E7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03C63F0" w14:textId="4E05C544" w:rsidR="003F659E" w:rsidRPr="00E65C81" w:rsidRDefault="004B616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28B5">
              <w:rPr>
                <w:rFonts w:ascii="Cambria" w:hAnsi="Cambria"/>
                <w:sz w:val="20"/>
                <w:szCs w:val="20"/>
              </w:rPr>
              <w:t>8.2.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 w:rsidRPr="001E28B5">
              <w:rPr>
                <w:rFonts w:ascii="Cambria" w:hAnsi="Cambria"/>
                <w:sz w:val="20"/>
                <w:szCs w:val="20"/>
              </w:rPr>
              <w:t xml:space="preserve">. </w:t>
            </w:r>
            <w:r w:rsidR="002705F3" w:rsidRPr="002705F3">
              <w:rPr>
                <w:rFonts w:ascii="Cambria" w:hAnsi="Cambria"/>
                <w:sz w:val="20"/>
                <w:szCs w:val="20"/>
              </w:rPr>
              <w:t>Polimerek oldhatóságának és vegyszerállóságának tanulmányozása.</w:t>
            </w:r>
          </w:p>
        </w:tc>
        <w:tc>
          <w:tcPr>
            <w:tcW w:w="3420" w:type="dxa"/>
            <w:vAlign w:val="center"/>
          </w:tcPr>
          <w:p w14:paraId="57D2DFDA" w14:textId="77777777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4FE29D2A" w14:textId="77777777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2DC3F4B2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267A61B" w14:textId="4C95332A" w:rsidR="003F659E" w:rsidRPr="001E4C21" w:rsidRDefault="007402E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28B5">
              <w:rPr>
                <w:rFonts w:ascii="Cambria" w:hAnsi="Cambria"/>
                <w:sz w:val="20"/>
                <w:szCs w:val="20"/>
              </w:rPr>
              <w:t>8.2.</w:t>
            </w:r>
            <w:r>
              <w:rPr>
                <w:rFonts w:ascii="Cambria" w:hAnsi="Cambria"/>
                <w:sz w:val="20"/>
                <w:szCs w:val="20"/>
              </w:rPr>
              <w:t>3</w:t>
            </w:r>
            <w:r w:rsidRPr="001E28B5">
              <w:rPr>
                <w:rFonts w:ascii="Cambria" w:hAnsi="Cambria"/>
                <w:sz w:val="20"/>
                <w:szCs w:val="20"/>
              </w:rPr>
              <w:t>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="008E7C6F" w:rsidRPr="008E7C6F">
              <w:rPr>
                <w:rFonts w:ascii="Cambria" w:hAnsi="Cambria"/>
                <w:sz w:val="20"/>
                <w:szCs w:val="20"/>
              </w:rPr>
              <w:t>Termikus zsugorodás és az alakemlékező hatás meghatározása.</w:t>
            </w:r>
          </w:p>
        </w:tc>
        <w:tc>
          <w:tcPr>
            <w:tcW w:w="3420" w:type="dxa"/>
            <w:vAlign w:val="center"/>
          </w:tcPr>
          <w:p w14:paraId="0D5C44F6" w14:textId="77777777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27CE3B41" w14:textId="77777777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218EDD07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518F2076" w14:textId="56F6D3D7" w:rsidR="003F659E" w:rsidRPr="001E4C21" w:rsidRDefault="0067720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28B5">
              <w:rPr>
                <w:rFonts w:ascii="Cambria" w:hAnsi="Cambria"/>
                <w:sz w:val="20"/>
                <w:szCs w:val="20"/>
              </w:rPr>
              <w:t>8.2.</w:t>
            </w:r>
            <w:r>
              <w:rPr>
                <w:rFonts w:ascii="Cambria" w:hAnsi="Cambria"/>
                <w:sz w:val="20"/>
                <w:szCs w:val="20"/>
              </w:rPr>
              <w:t>4</w:t>
            </w:r>
            <w:r w:rsidRPr="001E28B5">
              <w:rPr>
                <w:rFonts w:ascii="Cambria" w:hAnsi="Cambria"/>
                <w:sz w:val="20"/>
                <w:szCs w:val="20"/>
              </w:rPr>
              <w:t>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="008E7C6F" w:rsidRPr="008E7C6F">
              <w:rPr>
                <w:rFonts w:ascii="Cambria" w:hAnsi="Cambria"/>
                <w:sz w:val="20"/>
                <w:szCs w:val="20"/>
              </w:rPr>
              <w:t>Műszaki polimerek nedvességfelvételének tanulmányozása (Poliamid vs. Poliolefinek).</w:t>
            </w:r>
          </w:p>
        </w:tc>
        <w:tc>
          <w:tcPr>
            <w:tcW w:w="3420" w:type="dxa"/>
            <w:vAlign w:val="center"/>
          </w:tcPr>
          <w:p w14:paraId="7ADD39DD" w14:textId="77777777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1401BBD0" w14:textId="77777777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611D0" w:rsidRPr="001E4C21" w14:paraId="21C18E33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2614C1B3" w14:textId="6A690CAC" w:rsidR="001611D0" w:rsidRPr="001E4C21" w:rsidRDefault="007475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28B5">
              <w:rPr>
                <w:rFonts w:ascii="Cambria" w:hAnsi="Cambria"/>
                <w:sz w:val="20"/>
                <w:szCs w:val="20"/>
              </w:rPr>
              <w:t>8.2.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  <w:r w:rsidRPr="001E28B5">
              <w:rPr>
                <w:rFonts w:ascii="Cambria" w:hAnsi="Cambria"/>
                <w:sz w:val="20"/>
                <w:szCs w:val="20"/>
              </w:rPr>
              <w:t>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="008E7C6F" w:rsidRPr="008E7C6F">
              <w:rPr>
                <w:rFonts w:ascii="Cambria" w:hAnsi="Cambria"/>
                <w:sz w:val="20"/>
                <w:szCs w:val="20"/>
              </w:rPr>
              <w:t>Hőre nem lágyuló (térhálós) polimer előállítása kis léptékben (Poliuretán vagy epoxigyanta szintézise).</w:t>
            </w:r>
          </w:p>
        </w:tc>
        <w:tc>
          <w:tcPr>
            <w:tcW w:w="3420" w:type="dxa"/>
            <w:vAlign w:val="center"/>
          </w:tcPr>
          <w:p w14:paraId="0557AE72" w14:textId="77777777" w:rsidR="001611D0" w:rsidRPr="001E4C21" w:rsidRDefault="001611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0FCC0AA8" w14:textId="77777777" w:rsidR="001611D0" w:rsidRPr="001E4C21" w:rsidRDefault="001611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611D0" w:rsidRPr="001E4C21" w14:paraId="205D56CD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76D80383" w14:textId="642877CC" w:rsidR="001611D0" w:rsidRPr="001E4C21" w:rsidRDefault="007817E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8.2.6. </w:t>
            </w:r>
            <w:r w:rsidR="008E7C6F" w:rsidRPr="008E7C6F">
              <w:rPr>
                <w:rFonts w:ascii="Cambria" w:hAnsi="Cambria"/>
                <w:sz w:val="20"/>
                <w:szCs w:val="20"/>
              </w:rPr>
              <w:t>Polimerek szakítóvizsgálata.</w:t>
            </w:r>
          </w:p>
        </w:tc>
        <w:tc>
          <w:tcPr>
            <w:tcW w:w="3420" w:type="dxa"/>
            <w:vAlign w:val="center"/>
          </w:tcPr>
          <w:p w14:paraId="580BB4D2" w14:textId="77777777" w:rsidR="001611D0" w:rsidRPr="001E4C21" w:rsidRDefault="001611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5424BC6C" w14:textId="77777777" w:rsidR="001611D0" w:rsidRPr="001E4C21" w:rsidRDefault="001611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611D0" w:rsidRPr="001E4C21" w14:paraId="1D2197F0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1F4058F8" w14:textId="34E860C4" w:rsidR="001611D0" w:rsidRPr="001E4C21" w:rsidRDefault="00C00A32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28B5">
              <w:rPr>
                <w:rFonts w:ascii="Cambria" w:hAnsi="Cambria"/>
                <w:sz w:val="20"/>
                <w:szCs w:val="20"/>
              </w:rPr>
              <w:t>8.2.</w:t>
            </w:r>
            <w:r>
              <w:rPr>
                <w:rFonts w:ascii="Cambria" w:hAnsi="Cambria"/>
                <w:sz w:val="20"/>
                <w:szCs w:val="20"/>
              </w:rPr>
              <w:t>7</w:t>
            </w:r>
            <w:r w:rsidRPr="001E28B5">
              <w:rPr>
                <w:rFonts w:ascii="Cambria" w:hAnsi="Cambria"/>
                <w:sz w:val="20"/>
                <w:szCs w:val="20"/>
              </w:rPr>
              <w:t xml:space="preserve">. </w:t>
            </w:r>
            <w:r w:rsidR="008E7C6F">
              <w:rPr>
                <w:rFonts w:ascii="Cambria" w:hAnsi="Cambria"/>
                <w:sz w:val="20"/>
                <w:szCs w:val="20"/>
              </w:rPr>
              <w:t>Laboratoriumi vizsga-Kollokvium</w:t>
            </w:r>
          </w:p>
        </w:tc>
        <w:tc>
          <w:tcPr>
            <w:tcW w:w="3420" w:type="dxa"/>
            <w:vAlign w:val="center"/>
          </w:tcPr>
          <w:p w14:paraId="02A1DE31" w14:textId="77777777" w:rsidR="001611D0" w:rsidRPr="001E4C21" w:rsidRDefault="001611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16D5A4D7" w14:textId="77777777" w:rsidR="001611D0" w:rsidRPr="001E4C21" w:rsidRDefault="001611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4D089615" w14:textId="1869FB00" w:rsidR="0077216E" w:rsidRDefault="009F21D8" w:rsidP="0077216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  <w:r w:rsidR="0077216E" w:rsidRPr="00C02345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55398D2A" w14:textId="120D26C8" w:rsidR="00A26B23" w:rsidRPr="005427B9" w:rsidRDefault="00A26B23" w:rsidP="00A26B2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 </w:t>
            </w:r>
            <w:r w:rsidRPr="005427B9">
              <w:rPr>
                <w:rFonts w:ascii="Cambria" w:hAnsi="Cambria"/>
                <w:sz w:val="20"/>
                <w:szCs w:val="20"/>
              </w:rPr>
              <w:t>Czvikovszky, T., Nagy, P., Gaál, J. – A polimertechnika alapjai, Műegyetemi Kiadó, Budapest. 2013</w:t>
            </w:r>
          </w:p>
          <w:p w14:paraId="1BE977E1" w14:textId="2300F576" w:rsidR="00A26B23" w:rsidRPr="005427B9" w:rsidRDefault="00A26B23" w:rsidP="00A26B2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 w:rsidRPr="005427B9">
              <w:rPr>
                <w:rFonts w:ascii="Cambria" w:hAnsi="Cambria"/>
                <w:sz w:val="20"/>
                <w:szCs w:val="20"/>
              </w:rPr>
              <w:t>.Dr. Pukánszky Béla, Dr. Móczó János – MŰANYAGOK, 2011</w:t>
            </w:r>
          </w:p>
          <w:p w14:paraId="66A8A144" w14:textId="32BDDA8B" w:rsidR="00A26B23" w:rsidRPr="005427B9" w:rsidRDefault="00A26B23" w:rsidP="00A26B2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  <w:r w:rsidRPr="005427B9">
              <w:rPr>
                <w:rFonts w:ascii="Cambria" w:hAnsi="Cambria"/>
                <w:sz w:val="20"/>
                <w:szCs w:val="20"/>
              </w:rPr>
              <w:t>. Billmeyer, F. W. – Textbook of Polymer Science, Wiley-Interscience.</w:t>
            </w:r>
          </w:p>
          <w:p w14:paraId="00C20D72" w14:textId="191818CB" w:rsidR="003F659E" w:rsidRPr="001E4C21" w:rsidRDefault="00A26B23" w:rsidP="00A26B23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  <w:r w:rsidRPr="005427B9">
              <w:rPr>
                <w:rFonts w:ascii="Cambria" w:hAnsi="Cambria"/>
                <w:sz w:val="20"/>
                <w:szCs w:val="20"/>
              </w:rPr>
              <w:t>. Strong, A. B. – Plastics: Materials and Processing, Pearson.</w:t>
            </w:r>
          </w:p>
        </w:tc>
      </w:tr>
    </w:tbl>
    <w:p w14:paraId="74EA3DE2" w14:textId="77777777" w:rsidR="005125BA" w:rsidRPr="007C2F28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F7623" w:rsidRPr="001E4C21" w14:paraId="0121D36F" w14:textId="77777777" w:rsidTr="00AD12FD">
        <w:trPr>
          <w:trHeight w:val="2814"/>
        </w:trPr>
        <w:tc>
          <w:tcPr>
            <w:tcW w:w="2269" w:type="dxa"/>
            <w:vAlign w:val="center"/>
          </w:tcPr>
          <w:p w14:paraId="237F9F32" w14:textId="425E1060" w:rsidR="003F7623" w:rsidRPr="001E4C21" w:rsidRDefault="003F762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648ADC13" w:rsidR="003F7623" w:rsidRPr="001E4C21" w:rsidRDefault="003F762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2F48">
              <w:rPr>
                <w:rFonts w:ascii="Cambria" w:eastAsia="Aptos" w:hAnsi="Cambria" w:cs="Times New Roman"/>
                <w:sz w:val="20"/>
                <w:szCs w:val="20"/>
              </w:rPr>
              <w:t>A vizsgán való részvétel feltétele, hogy a laboratóriumi gyakorlat 90%-án jelenjen meg a hallgató.</w:t>
            </w:r>
          </w:p>
        </w:tc>
        <w:tc>
          <w:tcPr>
            <w:tcW w:w="2693" w:type="dxa"/>
            <w:vAlign w:val="center"/>
          </w:tcPr>
          <w:p w14:paraId="2A43BEA6" w14:textId="0424D1BF" w:rsidR="003F7623" w:rsidRPr="001E4C21" w:rsidRDefault="0039150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Í</w:t>
            </w:r>
            <w:r w:rsidRPr="000A7219">
              <w:rPr>
                <w:rFonts w:ascii="Cambria" w:hAnsi="Cambria"/>
                <w:sz w:val="20"/>
                <w:szCs w:val="20"/>
                <w:lang w:val="hu-HU"/>
              </w:rPr>
              <w:t>rásbeli</w:t>
            </w:r>
            <w:r w:rsidR="003F7623" w:rsidRPr="000A7219">
              <w:rPr>
                <w:rFonts w:ascii="Cambria" w:hAnsi="Cambria"/>
                <w:sz w:val="20"/>
                <w:szCs w:val="20"/>
                <w:lang w:val="hu-HU"/>
              </w:rPr>
              <w:t xml:space="preserve"> vizsga. A minősítés 1-10. A vizsgán való részvétel feltétele a laborgyakorlati jegyzőkönyvek bemutatása, a kollokviumon átmenő jegy (5). A vizsgán történő csalás-szándék a vizsgáról való kizárással büntetendő. A vizsgán történő csalás az UBB ECST-szabályzata szerint az egyetemről való eltanácsolással jár.  </w:t>
            </w:r>
          </w:p>
        </w:tc>
        <w:tc>
          <w:tcPr>
            <w:tcW w:w="2695" w:type="dxa"/>
            <w:vAlign w:val="center"/>
          </w:tcPr>
          <w:p w14:paraId="03F5A0AE" w14:textId="69FDB0C7" w:rsidR="003F7623" w:rsidRPr="001E4C21" w:rsidRDefault="003F762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80%</w:t>
            </w:r>
          </w:p>
        </w:tc>
      </w:tr>
      <w:tr w:rsidR="00456373" w:rsidRPr="001E4C21" w14:paraId="5590EFAB" w14:textId="77777777" w:rsidTr="00705113">
        <w:trPr>
          <w:trHeight w:val="1407"/>
        </w:trPr>
        <w:tc>
          <w:tcPr>
            <w:tcW w:w="2269" w:type="dxa"/>
            <w:vAlign w:val="center"/>
          </w:tcPr>
          <w:p w14:paraId="1EBD8DEF" w14:textId="77777777" w:rsidR="00F21683" w:rsidRPr="007814D0" w:rsidRDefault="00456373" w:rsidP="00F21683">
            <w:pPr>
              <w:ind w:right="-150"/>
              <w:rPr>
                <w:rFonts w:ascii="Cambria" w:eastAsia="Aptos" w:hAnsi="Cambria" w:cs="Times New Roman"/>
                <w:sz w:val="20"/>
                <w:szCs w:val="20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9.5 </w:t>
            </w:r>
            <w:r w:rsidR="00F21683" w:rsidRPr="007814D0">
              <w:rPr>
                <w:rFonts w:ascii="Cambria" w:eastAsia="Aptos" w:hAnsi="Cambria" w:cs="Times New Roman"/>
                <w:sz w:val="20"/>
                <w:szCs w:val="20"/>
              </w:rPr>
              <w:t xml:space="preserve">Szeminárium / </w:t>
            </w:r>
          </w:p>
          <w:p w14:paraId="17702ECD" w14:textId="68FAD859" w:rsidR="00456373" w:rsidRPr="001E4C21" w:rsidRDefault="00F21683" w:rsidP="00F21683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7814D0">
              <w:rPr>
                <w:rFonts w:ascii="Cambria" w:eastAsia="Aptos" w:hAnsi="Cambria" w:cs="Times New Roman"/>
                <w:sz w:val="20"/>
                <w:szCs w:val="20"/>
              </w:rPr>
              <w:t>Labor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>/projekt</w:t>
            </w:r>
          </w:p>
        </w:tc>
        <w:tc>
          <w:tcPr>
            <w:tcW w:w="2835" w:type="dxa"/>
            <w:vAlign w:val="center"/>
          </w:tcPr>
          <w:p w14:paraId="04CCF6D0" w14:textId="331C8015" w:rsidR="00456373" w:rsidRPr="00B125BE" w:rsidRDefault="00F352EA" w:rsidP="00F352EA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F352EA">
              <w:rPr>
                <w:rFonts w:ascii="Cambria" w:eastAsia="Aptos" w:hAnsi="Cambria" w:cs="Times New Roman"/>
                <w:sz w:val="20"/>
                <w:szCs w:val="20"/>
              </w:rPr>
              <w:t>A feladatok helyes megoldása. Az előadás és a szeminárium témaköreinek elsajátítása és megértése alapján.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r w:rsidRPr="00F352EA">
              <w:rPr>
                <w:rFonts w:ascii="Cambria" w:eastAsia="Aptos" w:hAnsi="Cambria" w:cs="Times New Roman"/>
                <w:sz w:val="20"/>
                <w:szCs w:val="20"/>
              </w:rPr>
              <w:t>Laboratóriumi tevékenység.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r w:rsidRPr="00F352EA">
              <w:rPr>
                <w:rFonts w:ascii="Cambria" w:eastAsia="Aptos" w:hAnsi="Cambria" w:cs="Times New Roman"/>
                <w:sz w:val="20"/>
                <w:szCs w:val="20"/>
              </w:rPr>
              <w:t>Projekt bemutatása: Egy gyógyszer gyártásának megvalósítása, irodalmi adatok alapján gyógyszerkészítmény-szintézis bemutatása</w:t>
            </w:r>
            <w:r w:rsidR="00456373" w:rsidRPr="00B125BE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  <w:p w14:paraId="45C028B1" w14:textId="77777777" w:rsidR="00456373" w:rsidRPr="001E4C21" w:rsidRDefault="0045637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559C618C" w14:textId="77777777" w:rsidR="00F70947" w:rsidRPr="00F70947" w:rsidRDefault="00F70947" w:rsidP="00F7094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70947">
              <w:rPr>
                <w:rFonts w:ascii="Cambria" w:hAnsi="Cambria"/>
                <w:sz w:val="20"/>
                <w:szCs w:val="20"/>
                <w:lang w:val="hu-HU"/>
              </w:rPr>
              <w:t>A laboratóriumi kollokviumon való részvételt feltétele a laborgyakorlatokon való 100%-os részvétel, a jegyzőkönyvek bemutatása.</w:t>
            </w:r>
          </w:p>
          <w:p w14:paraId="77E5ED4F" w14:textId="6EC191C2" w:rsidR="00456373" w:rsidRPr="001E4C21" w:rsidRDefault="00F70947" w:rsidP="00F7094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70947">
              <w:rPr>
                <w:rFonts w:ascii="Cambria" w:hAnsi="Cambria"/>
                <w:sz w:val="20"/>
                <w:szCs w:val="20"/>
                <w:lang w:val="hu-HU"/>
              </w:rPr>
              <w:t>Laboratóriumi kollokviumot - tesztet - az oktatási tevékenység utolsó hetében kerül sor.</w:t>
            </w:r>
          </w:p>
        </w:tc>
        <w:tc>
          <w:tcPr>
            <w:tcW w:w="2695" w:type="dxa"/>
            <w:vAlign w:val="center"/>
          </w:tcPr>
          <w:p w14:paraId="4ACDD5D3" w14:textId="399EA194" w:rsidR="00456373" w:rsidRPr="001E4C21" w:rsidRDefault="0045637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20%</w:t>
            </w: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AFEA0B" w14:textId="440CBD05" w:rsidR="00357598" w:rsidRPr="004F262B" w:rsidRDefault="00652628" w:rsidP="004F262B">
            <w:pPr>
              <w:numPr>
                <w:ilvl w:val="0"/>
                <w:numId w:val="3"/>
              </w:numPr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652628">
              <w:rPr>
                <w:rFonts w:ascii="Cambria" w:eastAsia="Aptos" w:hAnsi="Cambria" w:cs="Times New Roman"/>
                <w:sz w:val="20"/>
                <w:szCs w:val="20"/>
              </w:rPr>
              <w:t>Minimum 5-ös osztályzat elérése a laboratóriumi kollokvium, illetve a vizsgán a javítókulcs pontozási útmutatója alapján.</w:t>
            </w:r>
          </w:p>
        </w:tc>
      </w:tr>
    </w:tbl>
    <w:p w14:paraId="15D694B0" w14:textId="77777777" w:rsidR="002A7B96" w:rsidRPr="001E4C2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6" w:type="dxa"/>
        <w:tblInd w:w="-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537"/>
        <w:gridCol w:w="629"/>
        <w:gridCol w:w="222"/>
        <w:gridCol w:w="944"/>
        <w:gridCol w:w="1166"/>
        <w:gridCol w:w="726"/>
        <w:gridCol w:w="440"/>
        <w:gridCol w:w="694"/>
        <w:gridCol w:w="472"/>
        <w:gridCol w:w="1166"/>
        <w:gridCol w:w="1167"/>
        <w:gridCol w:w="1167"/>
      </w:tblGrid>
      <w:tr w:rsidR="000C602C" w:rsidRPr="00E027F6" w14:paraId="1784B3C0" w14:textId="77777777" w:rsidTr="00E107E0">
        <w:trPr>
          <w:trHeight w:val="1037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7102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0288" behindDoc="0" locked="0" layoutInCell="1" allowOverlap="1" wp14:anchorId="0393EDB9" wp14:editId="5D138EBF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476B" w14:textId="77777777" w:rsidR="000C602C" w:rsidRPr="00E027F6" w:rsidRDefault="000C602C" w:rsidP="00E107E0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2582C99" wp14:editId="1BB3C30D">
                  <wp:extent cx="175260" cy="236220"/>
                  <wp:effectExtent l="0" t="0" r="0" b="0"/>
                  <wp:docPr id="820236006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D113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0C602C" w:rsidRPr="00E027F6" w14:paraId="614E684C" w14:textId="77777777" w:rsidTr="00E107E0">
        <w:trPr>
          <w:trHeight w:val="112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8B2A" w14:textId="77777777" w:rsidR="000C602C" w:rsidRPr="00E027F6" w:rsidRDefault="000C602C" w:rsidP="00E107E0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A4E788D" wp14:editId="0F73A738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AFDD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2E2DBB2" wp14:editId="34131907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7073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BB3E175" wp14:editId="1EDD1D06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CA56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3AF28A7" wp14:editId="11B74E5C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27EC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045E209" wp14:editId="53FD391A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6B09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4847F60" wp14:editId="5A17530D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4476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BD9F702" wp14:editId="03E5E70A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3704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5DD1FE9" wp14:editId="2F1DE6BE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4741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929CA3C" wp14:editId="4340370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02C" w:rsidRPr="00E027F6" w14:paraId="7938B768" w14:textId="77777777" w:rsidTr="00E107E0">
        <w:trPr>
          <w:trHeight w:val="397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03BA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18B586B" wp14:editId="29CBAAAF">
                  <wp:extent cx="175260" cy="236220"/>
                  <wp:effectExtent l="0" t="0" r="0" b="0"/>
                  <wp:docPr id="1843079358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C16C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55FBCB1" wp14:editId="44D67FDB">
                  <wp:extent cx="175260" cy="236220"/>
                  <wp:effectExtent l="0" t="0" r="0" b="0"/>
                  <wp:docPr id="1144543928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37AF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73F3DF2E" wp14:editId="6DC5D3C1">
                  <wp:extent cx="175260" cy="236220"/>
                  <wp:effectExtent l="0" t="0" r="0" b="0"/>
                  <wp:docPr id="1199115791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FA56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959909E" wp14:editId="5C0DE0D4">
                  <wp:extent cx="175260" cy="236220"/>
                  <wp:effectExtent l="0" t="0" r="0" b="0"/>
                  <wp:docPr id="189148855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6CD6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B770048" wp14:editId="3F5286C6">
                  <wp:extent cx="175260" cy="236220"/>
                  <wp:effectExtent l="0" t="0" r="0" b="0"/>
                  <wp:docPr id="1389079972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4567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C0931BF" wp14:editId="67C641BA">
                  <wp:extent cx="175260" cy="236220"/>
                  <wp:effectExtent l="0" t="0" r="0" b="0"/>
                  <wp:docPr id="222329909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5D68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3BD47881" wp14:editId="611FB0F9">
                  <wp:extent cx="175260" cy="236220"/>
                  <wp:effectExtent l="0" t="0" r="0" b="0"/>
                  <wp:docPr id="17745835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2239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7D51E92" wp14:editId="66027FE8">
                  <wp:extent cx="175260" cy="236220"/>
                  <wp:effectExtent l="0" t="0" r="0" b="0"/>
                  <wp:docPr id="603185588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841B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8F1E251" wp14:editId="4283FAA4">
                  <wp:extent cx="175260" cy="236220"/>
                  <wp:effectExtent l="0" t="0" r="0" b="0"/>
                  <wp:docPr id="492690422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02C" w:rsidRPr="00E027F6" w14:paraId="76097410" w14:textId="77777777" w:rsidTr="00E107E0">
        <w:trPr>
          <w:trHeight w:val="1124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F916" w14:textId="77777777" w:rsidR="000C602C" w:rsidRPr="00E027F6" w:rsidRDefault="000C602C" w:rsidP="00E107E0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C334EC7" wp14:editId="37620308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6E79" w14:textId="77777777" w:rsidR="000C602C" w:rsidRPr="00E027F6" w:rsidRDefault="000C602C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61B2279" wp14:editId="1A064A42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FB9D" w14:textId="77777777" w:rsidR="000C602C" w:rsidRPr="00E027F6" w:rsidRDefault="000C602C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E5B98B2" wp14:editId="1AFDD2E3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7FD7" w14:textId="77777777" w:rsidR="000C602C" w:rsidRPr="00E027F6" w:rsidRDefault="000C602C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6900970" wp14:editId="2EC6BF4B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31BA" w14:textId="77777777" w:rsidR="000C602C" w:rsidRPr="00E027F6" w:rsidRDefault="000C602C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9A55D2A" wp14:editId="77F3E195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5F26" w14:textId="77777777" w:rsidR="000C602C" w:rsidRPr="00E027F6" w:rsidRDefault="000C602C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221FC59" wp14:editId="4CDADFD6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FF95" w14:textId="77777777" w:rsidR="000C602C" w:rsidRPr="00E027F6" w:rsidRDefault="000C602C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3C9F81A" wp14:editId="763FAB60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B9B" w14:textId="77777777" w:rsidR="000C602C" w:rsidRPr="00E027F6" w:rsidRDefault="000C602C" w:rsidP="00E107E0">
            <w:pPr>
              <w:jc w:val="center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39E68FB" wp14:editId="6F2E1642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B966" w14:textId="77777777" w:rsidR="000C602C" w:rsidRPr="00E027F6" w:rsidRDefault="000C602C" w:rsidP="00E107E0">
            <w:pPr>
              <w:jc w:val="center"/>
              <w:rPr>
                <w:rFonts w:ascii="Cambria" w:hAnsi="Cambria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0C602C" w:rsidRPr="00E027F6" w14:paraId="0A92FFE3" w14:textId="77777777" w:rsidTr="00E107E0">
        <w:trPr>
          <w:trHeight w:val="397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8D3C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618E134" wp14:editId="13847238">
                  <wp:extent cx="175260" cy="236220"/>
                  <wp:effectExtent l="0" t="0" r="0" b="0"/>
                  <wp:docPr id="1295092449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27B6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B1E7827" wp14:editId="3AF457A5">
                  <wp:extent cx="175260" cy="236220"/>
                  <wp:effectExtent l="0" t="0" r="0" b="0"/>
                  <wp:docPr id="112657749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670D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AD328DC" wp14:editId="21D36A8C">
                  <wp:extent cx="175260" cy="236220"/>
                  <wp:effectExtent l="0" t="0" r="0" b="0"/>
                  <wp:docPr id="158994381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5A54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6AB428B" wp14:editId="3324A57D">
                  <wp:extent cx="175260" cy="236220"/>
                  <wp:effectExtent l="0" t="0" r="0" b="0"/>
                  <wp:docPr id="310688526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250D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FED81D5" wp14:editId="759A7E8D">
                  <wp:extent cx="175260" cy="236220"/>
                  <wp:effectExtent l="0" t="0" r="0" b="0"/>
                  <wp:docPr id="500640918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4A14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2F5CD93" wp14:editId="6ADC5F09">
                  <wp:extent cx="175260" cy="236220"/>
                  <wp:effectExtent l="0" t="0" r="0" b="0"/>
                  <wp:docPr id="1273478288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9963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2336C5EC" wp14:editId="0753A6B6">
                  <wp:extent cx="175260" cy="236220"/>
                  <wp:effectExtent l="0" t="0" r="0" b="0"/>
                  <wp:docPr id="1790751276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46AE" w14:textId="77777777" w:rsidR="000C602C" w:rsidRPr="00E027F6" w:rsidRDefault="000C602C" w:rsidP="00E107E0">
            <w:pPr>
              <w:jc w:val="center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2F2F3B88" wp14:editId="420B98B6">
                  <wp:extent cx="175260" cy="236220"/>
                  <wp:effectExtent l="0" t="0" r="0" b="0"/>
                  <wp:docPr id="2046141668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146" w14:textId="77777777" w:rsidR="000C602C" w:rsidRPr="00E027F6" w:rsidRDefault="000C602C" w:rsidP="00E107E0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1EE62D2" wp14:editId="4151F0EC">
                  <wp:extent cx="175260" cy="236220"/>
                  <wp:effectExtent l="0" t="0" r="0" b="0"/>
                  <wp:docPr id="92612228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02C" w:rsidRPr="003C197C" w14:paraId="1563ECBA" w14:textId="77777777" w:rsidTr="00E107E0">
        <w:trPr>
          <w:trHeight w:val="1122"/>
        </w:trPr>
        <w:tc>
          <w:tcPr>
            <w:tcW w:w="2554" w:type="dxa"/>
            <w:gridSpan w:val="4"/>
            <w:tcBorders>
              <w:top w:val="single" w:sz="4" w:space="0" w:color="auto"/>
            </w:tcBorders>
          </w:tcPr>
          <w:p w14:paraId="446F58B1" w14:textId="77777777" w:rsidR="000C602C" w:rsidRDefault="000C602C" w:rsidP="00E107E0">
            <w:pPr>
              <w:spacing w:line="360" w:lineRule="auto"/>
              <w:rPr>
                <w:rFonts w:ascii="Cambria" w:hAnsi="Cambria"/>
              </w:rPr>
            </w:pPr>
          </w:p>
          <w:p w14:paraId="7EAA6519" w14:textId="604CB478" w:rsidR="000C602C" w:rsidRPr="003C197C" w:rsidRDefault="000C602C" w:rsidP="00E107E0">
            <w:pPr>
              <w:spacing w:line="360" w:lineRule="auto"/>
              <w:rPr>
                <w:rFonts w:ascii="Cambria" w:hAnsi="Cambria"/>
              </w:rPr>
            </w:pPr>
            <w:r w:rsidRPr="00DF2307">
              <w:rPr>
                <w:rFonts w:ascii="Cambria" w:hAnsi="Cambria"/>
              </w:rPr>
              <w:t>Kitöltés dátuma:</w:t>
            </w:r>
            <w:r>
              <w:rPr>
                <w:rFonts w:ascii="Cambria" w:hAnsi="Cambria"/>
              </w:rPr>
              <w:t xml:space="preserve"> 26.0</w:t>
            </w:r>
            <w:r w:rsidR="000F00C0">
              <w:rPr>
                <w:rFonts w:ascii="Cambria" w:hAnsi="Cambria"/>
              </w:rPr>
              <w:t>4</w:t>
            </w:r>
            <w:r>
              <w:rPr>
                <w:rFonts w:ascii="Cambria" w:hAnsi="Cambria"/>
              </w:rPr>
              <w:t>.2026</w:t>
            </w:r>
          </w:p>
        </w:tc>
        <w:tc>
          <w:tcPr>
            <w:tcW w:w="3970" w:type="dxa"/>
            <w:gridSpan w:val="5"/>
            <w:tcBorders>
              <w:top w:val="single" w:sz="4" w:space="0" w:color="auto"/>
            </w:tcBorders>
          </w:tcPr>
          <w:p w14:paraId="69F57860" w14:textId="77777777" w:rsidR="000C602C" w:rsidRDefault="000C602C" w:rsidP="00E107E0">
            <w:pPr>
              <w:spacing w:line="360" w:lineRule="auto"/>
              <w:jc w:val="center"/>
              <w:rPr>
                <w:rFonts w:ascii="Cambria" w:hAnsi="Cambria"/>
              </w:rPr>
            </w:pPr>
          </w:p>
          <w:p w14:paraId="0917E44E" w14:textId="77777777" w:rsidR="000C602C" w:rsidRDefault="000C602C" w:rsidP="00E107E0">
            <w:pPr>
              <w:spacing w:line="360" w:lineRule="auto"/>
              <w:jc w:val="center"/>
              <w:rPr>
                <w:rFonts w:ascii="Cambria" w:hAnsi="Cambria"/>
              </w:rPr>
            </w:pPr>
            <w:r w:rsidRPr="001D33EF">
              <w:rPr>
                <w:rFonts w:ascii="Cambria" w:hAnsi="Cambria"/>
              </w:rPr>
              <w:t>Előadás felelős</w:t>
            </w:r>
            <w:r>
              <w:rPr>
                <w:rFonts w:ascii="Cambria" w:hAnsi="Cambria"/>
              </w:rPr>
              <w:t>e</w:t>
            </w:r>
          </w:p>
          <w:p w14:paraId="749E2740" w14:textId="77777777" w:rsidR="000C602C" w:rsidRPr="003C197C" w:rsidRDefault="000C602C" w:rsidP="00E107E0">
            <w:pPr>
              <w:spacing w:line="360" w:lineRule="auto"/>
              <w:jc w:val="center"/>
              <w:rPr>
                <w:rFonts w:ascii="Cambria" w:hAnsi="Cambria"/>
              </w:rPr>
            </w:pPr>
            <w:r w:rsidRPr="009D6EBF">
              <w:rPr>
                <w:rFonts w:ascii="Cambria" w:hAnsi="Cambria"/>
              </w:rPr>
              <w:t xml:space="preserve">Conf. Dr. Gál Emese </w:t>
            </w:r>
          </w:p>
        </w:tc>
        <w:tc>
          <w:tcPr>
            <w:tcW w:w="3972" w:type="dxa"/>
            <w:gridSpan w:val="4"/>
            <w:tcBorders>
              <w:top w:val="single" w:sz="4" w:space="0" w:color="auto"/>
            </w:tcBorders>
          </w:tcPr>
          <w:p w14:paraId="7254B4D0" w14:textId="77777777" w:rsidR="000C602C" w:rsidRDefault="000C602C" w:rsidP="00E107E0">
            <w:pPr>
              <w:spacing w:line="360" w:lineRule="auto"/>
              <w:jc w:val="center"/>
              <w:rPr>
                <w:rFonts w:ascii="Cambria" w:hAnsi="Cambria"/>
              </w:rPr>
            </w:pPr>
          </w:p>
          <w:p w14:paraId="36A9856D" w14:textId="76ED070A" w:rsidR="000C602C" w:rsidRPr="001D33EF" w:rsidRDefault="000C602C" w:rsidP="00E107E0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Theme="majorHAnsi" w:eastAsia="Times New Roman" w:hAnsiTheme="majorHAnsi"/>
                <w:noProof/>
              </w:rPr>
              <w:drawing>
                <wp:anchor distT="0" distB="0" distL="114300" distR="114300" simplePos="0" relativeHeight="251662336" behindDoc="1" locked="0" layoutInCell="1" allowOverlap="1" wp14:anchorId="220E7860" wp14:editId="5261553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278130</wp:posOffset>
                  </wp:positionV>
                  <wp:extent cx="1017905" cy="707390"/>
                  <wp:effectExtent l="0" t="0" r="0" b="0"/>
                  <wp:wrapNone/>
                  <wp:docPr id="7578921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D33EF">
              <w:rPr>
                <w:rFonts w:ascii="Cambria" w:hAnsi="Cambria"/>
              </w:rPr>
              <w:t>Szeminárium felelőse</w:t>
            </w:r>
          </w:p>
          <w:p w14:paraId="207075CD" w14:textId="277768E5" w:rsidR="000C602C" w:rsidRPr="003C197C" w:rsidRDefault="000C602C" w:rsidP="00E107E0">
            <w:pPr>
              <w:spacing w:line="360" w:lineRule="auto"/>
              <w:jc w:val="center"/>
              <w:rPr>
                <w:rFonts w:ascii="Cambria" w:hAnsi="Cambria"/>
              </w:rPr>
            </w:pPr>
            <w:r w:rsidRPr="000C602C">
              <w:rPr>
                <w:rFonts w:ascii="Cambria" w:hAnsi="Cambria"/>
              </w:rPr>
              <w:t>Conf. Dr. Gál Emese</w:t>
            </w:r>
          </w:p>
        </w:tc>
      </w:tr>
      <w:tr w:rsidR="000C602C" w:rsidRPr="003C197C" w14:paraId="173BFFFB" w14:textId="77777777" w:rsidTr="00E107E0">
        <w:trPr>
          <w:trHeight w:val="766"/>
        </w:trPr>
        <w:tc>
          <w:tcPr>
            <w:tcW w:w="2554" w:type="dxa"/>
            <w:gridSpan w:val="4"/>
          </w:tcPr>
          <w:p w14:paraId="357D5857" w14:textId="77777777" w:rsidR="000C602C" w:rsidRPr="003C197C" w:rsidRDefault="000C602C" w:rsidP="00E107E0">
            <w:pPr>
              <w:spacing w:line="360" w:lineRule="auto"/>
              <w:rPr>
                <w:rFonts w:ascii="Cambria" w:hAnsi="Cambria"/>
              </w:rPr>
            </w:pPr>
          </w:p>
        </w:tc>
        <w:tc>
          <w:tcPr>
            <w:tcW w:w="3970" w:type="dxa"/>
            <w:gridSpan w:val="5"/>
          </w:tcPr>
          <w:p w14:paraId="24B2C0FF" w14:textId="77777777" w:rsidR="000C602C" w:rsidRPr="003C197C" w:rsidRDefault="000C602C" w:rsidP="00E107E0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Theme="majorHAnsi" w:eastAsia="Times New Roman" w:hAnsiTheme="majorHAnsi"/>
                <w:noProof/>
              </w:rPr>
              <w:drawing>
                <wp:anchor distT="0" distB="0" distL="114300" distR="114300" simplePos="0" relativeHeight="251659264" behindDoc="1" locked="0" layoutInCell="1" allowOverlap="1" wp14:anchorId="7F947761" wp14:editId="7DB4C8C8">
                  <wp:simplePos x="0" y="0"/>
                  <wp:positionH relativeFrom="column">
                    <wp:posOffset>700405</wp:posOffset>
                  </wp:positionH>
                  <wp:positionV relativeFrom="paragraph">
                    <wp:posOffset>-442595</wp:posOffset>
                  </wp:positionV>
                  <wp:extent cx="1017905" cy="707390"/>
                  <wp:effectExtent l="0" t="0" r="0" b="0"/>
                  <wp:wrapNone/>
                  <wp:docPr id="13336567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72" w:type="dxa"/>
            <w:gridSpan w:val="4"/>
          </w:tcPr>
          <w:p w14:paraId="78A2C3BC" w14:textId="79343B4D" w:rsidR="000C602C" w:rsidRPr="003C197C" w:rsidRDefault="00061023" w:rsidP="00E107E0">
            <w:pPr>
              <w:spacing w:line="360" w:lineRule="auto"/>
              <w:rPr>
                <w:rFonts w:ascii="Cambria" w:hAnsi="Cambria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4384" behindDoc="1" locked="0" layoutInCell="1" allowOverlap="1" wp14:anchorId="297DAF14" wp14:editId="2EF3FD21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514350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C602C" w:rsidRPr="003C197C" w14:paraId="28DEBA0B" w14:textId="77777777" w:rsidTr="00E107E0">
        <w:trPr>
          <w:trHeight w:val="605"/>
        </w:trPr>
        <w:tc>
          <w:tcPr>
            <w:tcW w:w="5390" w:type="dxa"/>
            <w:gridSpan w:val="7"/>
          </w:tcPr>
          <w:p w14:paraId="73D7FD3F" w14:textId="11CCEBD8" w:rsidR="000C602C" w:rsidRPr="003C197C" w:rsidRDefault="000C602C" w:rsidP="00E107E0">
            <w:pPr>
              <w:spacing w:line="360" w:lineRule="auto"/>
              <w:rPr>
                <w:rFonts w:ascii="Cambria" w:hAnsi="Cambria"/>
              </w:rPr>
            </w:pPr>
            <w:r w:rsidRPr="00001A9E">
              <w:rPr>
                <w:rFonts w:ascii="Cambria" w:hAnsi="Cambria"/>
              </w:rPr>
              <w:t>Az intézeti jóváhagyás dátuma:</w:t>
            </w:r>
            <w:r w:rsidR="009032C3">
              <w:rPr>
                <w:rFonts w:ascii="Cambria" w:hAnsi="Cambria"/>
              </w:rPr>
              <w:t xml:space="preserve"> 27.0</w:t>
            </w:r>
            <w:r w:rsidR="000F00C0">
              <w:rPr>
                <w:rFonts w:ascii="Cambria" w:hAnsi="Cambria"/>
              </w:rPr>
              <w:t>4</w:t>
            </w:r>
            <w:bookmarkStart w:id="0" w:name="_GoBack"/>
            <w:bookmarkEnd w:id="0"/>
            <w:r w:rsidR="009032C3">
              <w:rPr>
                <w:rFonts w:ascii="Cambria" w:hAnsi="Cambria"/>
              </w:rPr>
              <w:t>.2026</w:t>
            </w:r>
          </w:p>
          <w:p w14:paraId="401B5B83" w14:textId="77777777" w:rsidR="000C602C" w:rsidRPr="003C197C" w:rsidRDefault="000C602C" w:rsidP="00E107E0">
            <w:pPr>
              <w:spacing w:line="360" w:lineRule="auto"/>
              <w:rPr>
                <w:rFonts w:ascii="Cambria" w:hAnsi="Cambria"/>
              </w:rPr>
            </w:pPr>
          </w:p>
          <w:p w14:paraId="749293B8" w14:textId="77777777" w:rsidR="000C602C" w:rsidRPr="003C197C" w:rsidRDefault="000C602C" w:rsidP="00E107E0">
            <w:pPr>
              <w:spacing w:line="360" w:lineRule="auto"/>
              <w:rPr>
                <w:rFonts w:ascii="Cambria" w:hAnsi="Cambria"/>
              </w:rPr>
            </w:pPr>
          </w:p>
        </w:tc>
        <w:tc>
          <w:tcPr>
            <w:tcW w:w="5106" w:type="dxa"/>
            <w:gridSpan w:val="6"/>
          </w:tcPr>
          <w:p w14:paraId="3639DF99" w14:textId="577577AD" w:rsidR="000C602C" w:rsidRDefault="000C602C" w:rsidP="00E107E0">
            <w:pPr>
              <w:jc w:val="center"/>
              <w:rPr>
                <w:rFonts w:ascii="Cambria" w:hAnsi="Cambria"/>
              </w:rPr>
            </w:pPr>
            <w:r w:rsidRPr="001D33EF">
              <w:rPr>
                <w:rFonts w:ascii="Cambria" w:hAnsi="Cambria"/>
              </w:rPr>
              <w:t>Intézetigazgató</w:t>
            </w:r>
          </w:p>
          <w:p w14:paraId="6543BDD5" w14:textId="0AC66C45" w:rsidR="000C602C" w:rsidRPr="003C197C" w:rsidRDefault="000C602C" w:rsidP="00E107E0">
            <w:pPr>
              <w:spacing w:line="480" w:lineRule="auto"/>
              <w:jc w:val="center"/>
              <w:rPr>
                <w:rFonts w:ascii="Cambria" w:hAnsi="Cambria"/>
              </w:rPr>
            </w:pPr>
            <w:r w:rsidRPr="001D33EF">
              <w:rPr>
                <w:rFonts w:ascii="Cambria" w:hAnsi="Cambria"/>
              </w:rPr>
              <w:t>Prof. Dr. Ing. Paizs Csaba</w:t>
            </w:r>
          </w:p>
          <w:p w14:paraId="72D678A1" w14:textId="77777777" w:rsidR="000C602C" w:rsidRPr="003C197C" w:rsidRDefault="000C602C" w:rsidP="00E107E0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</w:tbl>
    <w:p w14:paraId="26EB52A3" w14:textId="08D754C8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5F6D15DF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256519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BB4CC" w14:textId="77777777" w:rsidR="00860531" w:rsidRDefault="00860531" w:rsidP="00D12BC3">
      <w:pPr>
        <w:spacing w:after="0" w:line="240" w:lineRule="auto"/>
      </w:pPr>
      <w:r>
        <w:separator/>
      </w:r>
    </w:p>
  </w:endnote>
  <w:endnote w:type="continuationSeparator" w:id="0">
    <w:p w14:paraId="72E8063A" w14:textId="77777777" w:rsidR="00860531" w:rsidRDefault="0086053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57A6B" w14:textId="77777777" w:rsidR="00860531" w:rsidRDefault="00860531" w:rsidP="00D12BC3">
      <w:pPr>
        <w:spacing w:after="0" w:line="240" w:lineRule="auto"/>
      </w:pPr>
      <w:r>
        <w:separator/>
      </w:r>
    </w:p>
  </w:footnote>
  <w:footnote w:type="continuationSeparator" w:id="0">
    <w:p w14:paraId="64BB1089" w14:textId="77777777" w:rsidR="00860531" w:rsidRDefault="00860531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178"/>
    <w:rsid w:val="00015B59"/>
    <w:rsid w:val="000239D6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1023"/>
    <w:rsid w:val="00065956"/>
    <w:rsid w:val="00070E50"/>
    <w:rsid w:val="00077E97"/>
    <w:rsid w:val="00084669"/>
    <w:rsid w:val="00090050"/>
    <w:rsid w:val="00091CED"/>
    <w:rsid w:val="00092B12"/>
    <w:rsid w:val="000A65AD"/>
    <w:rsid w:val="000A7219"/>
    <w:rsid w:val="000B0AF7"/>
    <w:rsid w:val="000B6EB1"/>
    <w:rsid w:val="000B7D0D"/>
    <w:rsid w:val="000C04B5"/>
    <w:rsid w:val="000C1713"/>
    <w:rsid w:val="000C602C"/>
    <w:rsid w:val="000D20FE"/>
    <w:rsid w:val="000D2ED5"/>
    <w:rsid w:val="000D46E2"/>
    <w:rsid w:val="000D5152"/>
    <w:rsid w:val="000D5C50"/>
    <w:rsid w:val="000E3F00"/>
    <w:rsid w:val="000E75D7"/>
    <w:rsid w:val="000F00C0"/>
    <w:rsid w:val="000F20F3"/>
    <w:rsid w:val="000F2DF8"/>
    <w:rsid w:val="000F3A03"/>
    <w:rsid w:val="000F46C8"/>
    <w:rsid w:val="000F5FC7"/>
    <w:rsid w:val="000F6A7F"/>
    <w:rsid w:val="000F7ACA"/>
    <w:rsid w:val="0010419C"/>
    <w:rsid w:val="00105C9A"/>
    <w:rsid w:val="0010674B"/>
    <w:rsid w:val="00110391"/>
    <w:rsid w:val="00110682"/>
    <w:rsid w:val="00114D4A"/>
    <w:rsid w:val="00117B5A"/>
    <w:rsid w:val="00123B64"/>
    <w:rsid w:val="001253AA"/>
    <w:rsid w:val="001267B5"/>
    <w:rsid w:val="00133C0C"/>
    <w:rsid w:val="001346BE"/>
    <w:rsid w:val="00136A65"/>
    <w:rsid w:val="001377F3"/>
    <w:rsid w:val="001405B6"/>
    <w:rsid w:val="00141956"/>
    <w:rsid w:val="0014488D"/>
    <w:rsid w:val="001471F2"/>
    <w:rsid w:val="00153C19"/>
    <w:rsid w:val="00155A52"/>
    <w:rsid w:val="001611D0"/>
    <w:rsid w:val="0016463E"/>
    <w:rsid w:val="001827E3"/>
    <w:rsid w:val="001914D4"/>
    <w:rsid w:val="00195467"/>
    <w:rsid w:val="00195FC3"/>
    <w:rsid w:val="0019757E"/>
    <w:rsid w:val="001A19E8"/>
    <w:rsid w:val="001A4A04"/>
    <w:rsid w:val="001A50C5"/>
    <w:rsid w:val="001C2668"/>
    <w:rsid w:val="001C3E3C"/>
    <w:rsid w:val="001D474C"/>
    <w:rsid w:val="001D5492"/>
    <w:rsid w:val="001E4C21"/>
    <w:rsid w:val="001F0D36"/>
    <w:rsid w:val="001F3FA9"/>
    <w:rsid w:val="00201313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32AED"/>
    <w:rsid w:val="00237E12"/>
    <w:rsid w:val="002425E5"/>
    <w:rsid w:val="00242C4A"/>
    <w:rsid w:val="00242E53"/>
    <w:rsid w:val="00244720"/>
    <w:rsid w:val="00250293"/>
    <w:rsid w:val="00250F88"/>
    <w:rsid w:val="00256519"/>
    <w:rsid w:val="00260978"/>
    <w:rsid w:val="00261BF1"/>
    <w:rsid w:val="0026481E"/>
    <w:rsid w:val="002659CC"/>
    <w:rsid w:val="002705F3"/>
    <w:rsid w:val="00272684"/>
    <w:rsid w:val="00273287"/>
    <w:rsid w:val="00283C24"/>
    <w:rsid w:val="002853D6"/>
    <w:rsid w:val="002A3A93"/>
    <w:rsid w:val="002A7B96"/>
    <w:rsid w:val="002B298E"/>
    <w:rsid w:val="002B3783"/>
    <w:rsid w:val="002B38EF"/>
    <w:rsid w:val="002B3B45"/>
    <w:rsid w:val="002C09BD"/>
    <w:rsid w:val="002C22AA"/>
    <w:rsid w:val="002C2A67"/>
    <w:rsid w:val="002C3AC1"/>
    <w:rsid w:val="002D0A73"/>
    <w:rsid w:val="002D0EC5"/>
    <w:rsid w:val="002D12C5"/>
    <w:rsid w:val="002D13DD"/>
    <w:rsid w:val="002D19B2"/>
    <w:rsid w:val="002D2119"/>
    <w:rsid w:val="002D5FCA"/>
    <w:rsid w:val="002E2D93"/>
    <w:rsid w:val="002E4459"/>
    <w:rsid w:val="00301E97"/>
    <w:rsid w:val="00303D7C"/>
    <w:rsid w:val="00305AF3"/>
    <w:rsid w:val="00306E53"/>
    <w:rsid w:val="00316629"/>
    <w:rsid w:val="003216DE"/>
    <w:rsid w:val="003270B4"/>
    <w:rsid w:val="003328A1"/>
    <w:rsid w:val="003423DA"/>
    <w:rsid w:val="00345357"/>
    <w:rsid w:val="003478E6"/>
    <w:rsid w:val="00351944"/>
    <w:rsid w:val="0035421D"/>
    <w:rsid w:val="00354B93"/>
    <w:rsid w:val="00356F8A"/>
    <w:rsid w:val="00357598"/>
    <w:rsid w:val="00366881"/>
    <w:rsid w:val="00370DF5"/>
    <w:rsid w:val="0037232C"/>
    <w:rsid w:val="00374750"/>
    <w:rsid w:val="00374FDF"/>
    <w:rsid w:val="00375312"/>
    <w:rsid w:val="0037729A"/>
    <w:rsid w:val="00384F1D"/>
    <w:rsid w:val="00385464"/>
    <w:rsid w:val="00386C7F"/>
    <w:rsid w:val="003871FD"/>
    <w:rsid w:val="00391500"/>
    <w:rsid w:val="0039378F"/>
    <w:rsid w:val="00394E64"/>
    <w:rsid w:val="003A1213"/>
    <w:rsid w:val="003A4B7D"/>
    <w:rsid w:val="003A7089"/>
    <w:rsid w:val="003B449C"/>
    <w:rsid w:val="003B61B1"/>
    <w:rsid w:val="003B6EE4"/>
    <w:rsid w:val="003C116D"/>
    <w:rsid w:val="003C1420"/>
    <w:rsid w:val="003C197C"/>
    <w:rsid w:val="003C45FB"/>
    <w:rsid w:val="003C47C3"/>
    <w:rsid w:val="003C7B55"/>
    <w:rsid w:val="003C7E26"/>
    <w:rsid w:val="003D190B"/>
    <w:rsid w:val="003D6191"/>
    <w:rsid w:val="003D7F8A"/>
    <w:rsid w:val="003E2D77"/>
    <w:rsid w:val="003F481E"/>
    <w:rsid w:val="003F48C4"/>
    <w:rsid w:val="003F5C13"/>
    <w:rsid w:val="003F659E"/>
    <w:rsid w:val="003F7623"/>
    <w:rsid w:val="00401F99"/>
    <w:rsid w:val="004024B0"/>
    <w:rsid w:val="004024DF"/>
    <w:rsid w:val="00405204"/>
    <w:rsid w:val="0041427B"/>
    <w:rsid w:val="0042330E"/>
    <w:rsid w:val="00432453"/>
    <w:rsid w:val="00443956"/>
    <w:rsid w:val="00453436"/>
    <w:rsid w:val="00456373"/>
    <w:rsid w:val="00457B3D"/>
    <w:rsid w:val="004607AB"/>
    <w:rsid w:val="004613CA"/>
    <w:rsid w:val="00467365"/>
    <w:rsid w:val="004675C5"/>
    <w:rsid w:val="00467ACB"/>
    <w:rsid w:val="00472BF0"/>
    <w:rsid w:val="0047793C"/>
    <w:rsid w:val="00486051"/>
    <w:rsid w:val="00492091"/>
    <w:rsid w:val="004925D3"/>
    <w:rsid w:val="004A3B40"/>
    <w:rsid w:val="004A78CA"/>
    <w:rsid w:val="004B3A97"/>
    <w:rsid w:val="004B616A"/>
    <w:rsid w:val="004C6432"/>
    <w:rsid w:val="004D2236"/>
    <w:rsid w:val="004E11A8"/>
    <w:rsid w:val="004E11FF"/>
    <w:rsid w:val="004E1BBC"/>
    <w:rsid w:val="004E2C1F"/>
    <w:rsid w:val="004E578B"/>
    <w:rsid w:val="004F262B"/>
    <w:rsid w:val="004F45E5"/>
    <w:rsid w:val="004F4B37"/>
    <w:rsid w:val="005015FC"/>
    <w:rsid w:val="005025A3"/>
    <w:rsid w:val="0050720F"/>
    <w:rsid w:val="00510AA6"/>
    <w:rsid w:val="00511085"/>
    <w:rsid w:val="00511808"/>
    <w:rsid w:val="005125BA"/>
    <w:rsid w:val="00520A95"/>
    <w:rsid w:val="005233CB"/>
    <w:rsid w:val="00526FA1"/>
    <w:rsid w:val="00533223"/>
    <w:rsid w:val="00535AD0"/>
    <w:rsid w:val="00540530"/>
    <w:rsid w:val="0054456A"/>
    <w:rsid w:val="0055138F"/>
    <w:rsid w:val="00551CC4"/>
    <w:rsid w:val="0055746C"/>
    <w:rsid w:val="00560EEF"/>
    <w:rsid w:val="00561E9A"/>
    <w:rsid w:val="0056367D"/>
    <w:rsid w:val="00577754"/>
    <w:rsid w:val="005840F4"/>
    <w:rsid w:val="00586682"/>
    <w:rsid w:val="00590033"/>
    <w:rsid w:val="0059566C"/>
    <w:rsid w:val="005B2BEB"/>
    <w:rsid w:val="005B5001"/>
    <w:rsid w:val="005B5C8E"/>
    <w:rsid w:val="005B66A9"/>
    <w:rsid w:val="005B756E"/>
    <w:rsid w:val="005D3A59"/>
    <w:rsid w:val="005E100B"/>
    <w:rsid w:val="005E1610"/>
    <w:rsid w:val="005E41C9"/>
    <w:rsid w:val="005F030D"/>
    <w:rsid w:val="005F30A6"/>
    <w:rsid w:val="005F30C5"/>
    <w:rsid w:val="005F7759"/>
    <w:rsid w:val="006016CF"/>
    <w:rsid w:val="00606962"/>
    <w:rsid w:val="00614B80"/>
    <w:rsid w:val="00615F83"/>
    <w:rsid w:val="006168F2"/>
    <w:rsid w:val="00623451"/>
    <w:rsid w:val="006242CA"/>
    <w:rsid w:val="006272B2"/>
    <w:rsid w:val="00630826"/>
    <w:rsid w:val="00632190"/>
    <w:rsid w:val="00632399"/>
    <w:rsid w:val="006329E7"/>
    <w:rsid w:val="006354AC"/>
    <w:rsid w:val="00651628"/>
    <w:rsid w:val="00652628"/>
    <w:rsid w:val="00656C7A"/>
    <w:rsid w:val="00657AA8"/>
    <w:rsid w:val="0067575B"/>
    <w:rsid w:val="00677203"/>
    <w:rsid w:val="00687EE7"/>
    <w:rsid w:val="00693E47"/>
    <w:rsid w:val="00694151"/>
    <w:rsid w:val="00694E26"/>
    <w:rsid w:val="006965CF"/>
    <w:rsid w:val="00696CD4"/>
    <w:rsid w:val="006A1DCC"/>
    <w:rsid w:val="006A3DD3"/>
    <w:rsid w:val="006A496E"/>
    <w:rsid w:val="006A5360"/>
    <w:rsid w:val="006B2EAE"/>
    <w:rsid w:val="006B6ABF"/>
    <w:rsid w:val="006C0AE2"/>
    <w:rsid w:val="006C140A"/>
    <w:rsid w:val="006D1EA3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30D4"/>
    <w:rsid w:val="007342EF"/>
    <w:rsid w:val="0073503B"/>
    <w:rsid w:val="007402E7"/>
    <w:rsid w:val="0074223A"/>
    <w:rsid w:val="00744026"/>
    <w:rsid w:val="00745DBC"/>
    <w:rsid w:val="00747567"/>
    <w:rsid w:val="00747F90"/>
    <w:rsid w:val="007526F3"/>
    <w:rsid w:val="007566DE"/>
    <w:rsid w:val="0077216E"/>
    <w:rsid w:val="007730F9"/>
    <w:rsid w:val="007817E8"/>
    <w:rsid w:val="0078208B"/>
    <w:rsid w:val="00793879"/>
    <w:rsid w:val="007963F7"/>
    <w:rsid w:val="007965C1"/>
    <w:rsid w:val="007A3E0D"/>
    <w:rsid w:val="007B5DD0"/>
    <w:rsid w:val="007C0F60"/>
    <w:rsid w:val="007C2F28"/>
    <w:rsid w:val="007C4328"/>
    <w:rsid w:val="007C4442"/>
    <w:rsid w:val="007C5637"/>
    <w:rsid w:val="007C631A"/>
    <w:rsid w:val="007C687E"/>
    <w:rsid w:val="007D0416"/>
    <w:rsid w:val="007D5483"/>
    <w:rsid w:val="007D6BE3"/>
    <w:rsid w:val="007E1D45"/>
    <w:rsid w:val="007E4CF3"/>
    <w:rsid w:val="007E64E3"/>
    <w:rsid w:val="007F2764"/>
    <w:rsid w:val="007F519B"/>
    <w:rsid w:val="008005EB"/>
    <w:rsid w:val="008119F8"/>
    <w:rsid w:val="00812545"/>
    <w:rsid w:val="00816CDC"/>
    <w:rsid w:val="00820A4F"/>
    <w:rsid w:val="00827CA3"/>
    <w:rsid w:val="00830C38"/>
    <w:rsid w:val="008324DE"/>
    <w:rsid w:val="0083358D"/>
    <w:rsid w:val="0084063D"/>
    <w:rsid w:val="0084433E"/>
    <w:rsid w:val="00844EAD"/>
    <w:rsid w:val="0084568F"/>
    <w:rsid w:val="00847940"/>
    <w:rsid w:val="00847A44"/>
    <w:rsid w:val="0085284D"/>
    <w:rsid w:val="00854741"/>
    <w:rsid w:val="00855BCF"/>
    <w:rsid w:val="00856D6D"/>
    <w:rsid w:val="008570FA"/>
    <w:rsid w:val="00860531"/>
    <w:rsid w:val="00863872"/>
    <w:rsid w:val="0086570A"/>
    <w:rsid w:val="008663BC"/>
    <w:rsid w:val="00866EA5"/>
    <w:rsid w:val="00874452"/>
    <w:rsid w:val="00874818"/>
    <w:rsid w:val="00874EC4"/>
    <w:rsid w:val="00876963"/>
    <w:rsid w:val="008769C5"/>
    <w:rsid w:val="00884BCD"/>
    <w:rsid w:val="00885BDD"/>
    <w:rsid w:val="00886616"/>
    <w:rsid w:val="00892CBC"/>
    <w:rsid w:val="00895EEB"/>
    <w:rsid w:val="00896E10"/>
    <w:rsid w:val="008A1828"/>
    <w:rsid w:val="008B15F8"/>
    <w:rsid w:val="008B4B54"/>
    <w:rsid w:val="008B54DC"/>
    <w:rsid w:val="008B6FC9"/>
    <w:rsid w:val="008C28C6"/>
    <w:rsid w:val="008C62B1"/>
    <w:rsid w:val="008C6A8A"/>
    <w:rsid w:val="008D1BF4"/>
    <w:rsid w:val="008D1DBA"/>
    <w:rsid w:val="008D7291"/>
    <w:rsid w:val="008E6D88"/>
    <w:rsid w:val="008E7C6F"/>
    <w:rsid w:val="008F5225"/>
    <w:rsid w:val="008F5E28"/>
    <w:rsid w:val="009032C3"/>
    <w:rsid w:val="00903FED"/>
    <w:rsid w:val="00912809"/>
    <w:rsid w:val="00931365"/>
    <w:rsid w:val="00935614"/>
    <w:rsid w:val="00936988"/>
    <w:rsid w:val="009401B8"/>
    <w:rsid w:val="00942E58"/>
    <w:rsid w:val="00944A03"/>
    <w:rsid w:val="009508B1"/>
    <w:rsid w:val="00956527"/>
    <w:rsid w:val="00956B77"/>
    <w:rsid w:val="00957F04"/>
    <w:rsid w:val="009625B4"/>
    <w:rsid w:val="009644EC"/>
    <w:rsid w:val="00964519"/>
    <w:rsid w:val="0097084C"/>
    <w:rsid w:val="0098447E"/>
    <w:rsid w:val="00992BDF"/>
    <w:rsid w:val="009938E1"/>
    <w:rsid w:val="00996BA6"/>
    <w:rsid w:val="00996E5F"/>
    <w:rsid w:val="009A02E0"/>
    <w:rsid w:val="009A14ED"/>
    <w:rsid w:val="009A3ECA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001AC"/>
    <w:rsid w:val="00A04102"/>
    <w:rsid w:val="00A05234"/>
    <w:rsid w:val="00A2132C"/>
    <w:rsid w:val="00A22AD7"/>
    <w:rsid w:val="00A23D3E"/>
    <w:rsid w:val="00A24211"/>
    <w:rsid w:val="00A26B23"/>
    <w:rsid w:val="00A365C9"/>
    <w:rsid w:val="00A378E1"/>
    <w:rsid w:val="00A4215F"/>
    <w:rsid w:val="00A42D35"/>
    <w:rsid w:val="00A453FF"/>
    <w:rsid w:val="00A50024"/>
    <w:rsid w:val="00A5032D"/>
    <w:rsid w:val="00A525B0"/>
    <w:rsid w:val="00A643F8"/>
    <w:rsid w:val="00A713B0"/>
    <w:rsid w:val="00A74D64"/>
    <w:rsid w:val="00A801FC"/>
    <w:rsid w:val="00A82450"/>
    <w:rsid w:val="00A87BE9"/>
    <w:rsid w:val="00A92BB7"/>
    <w:rsid w:val="00A96776"/>
    <w:rsid w:val="00AB0DE7"/>
    <w:rsid w:val="00AB7461"/>
    <w:rsid w:val="00AC309C"/>
    <w:rsid w:val="00AC5018"/>
    <w:rsid w:val="00AD5058"/>
    <w:rsid w:val="00AD791A"/>
    <w:rsid w:val="00AE2458"/>
    <w:rsid w:val="00AF1B15"/>
    <w:rsid w:val="00B051BE"/>
    <w:rsid w:val="00B11941"/>
    <w:rsid w:val="00B136B8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877C1"/>
    <w:rsid w:val="00B92917"/>
    <w:rsid w:val="00B93E6D"/>
    <w:rsid w:val="00B9479C"/>
    <w:rsid w:val="00B9586A"/>
    <w:rsid w:val="00B95B94"/>
    <w:rsid w:val="00BA41D7"/>
    <w:rsid w:val="00BA46D7"/>
    <w:rsid w:val="00BB5FA3"/>
    <w:rsid w:val="00BC4861"/>
    <w:rsid w:val="00BC4F91"/>
    <w:rsid w:val="00BC5CFF"/>
    <w:rsid w:val="00BC69BB"/>
    <w:rsid w:val="00BC6C35"/>
    <w:rsid w:val="00BC7CDE"/>
    <w:rsid w:val="00BD0336"/>
    <w:rsid w:val="00BD203C"/>
    <w:rsid w:val="00BD2FE0"/>
    <w:rsid w:val="00BD3CB2"/>
    <w:rsid w:val="00BE0AE0"/>
    <w:rsid w:val="00BF0B4D"/>
    <w:rsid w:val="00BF17DD"/>
    <w:rsid w:val="00BF2C1C"/>
    <w:rsid w:val="00BF4F61"/>
    <w:rsid w:val="00C00A32"/>
    <w:rsid w:val="00C02345"/>
    <w:rsid w:val="00C05B3A"/>
    <w:rsid w:val="00C163AF"/>
    <w:rsid w:val="00C17010"/>
    <w:rsid w:val="00C1780A"/>
    <w:rsid w:val="00C2500D"/>
    <w:rsid w:val="00C31E86"/>
    <w:rsid w:val="00C343D8"/>
    <w:rsid w:val="00C344D3"/>
    <w:rsid w:val="00C3571C"/>
    <w:rsid w:val="00C36CBD"/>
    <w:rsid w:val="00C42CB0"/>
    <w:rsid w:val="00C43513"/>
    <w:rsid w:val="00C46D4A"/>
    <w:rsid w:val="00C50278"/>
    <w:rsid w:val="00C507B4"/>
    <w:rsid w:val="00C5370E"/>
    <w:rsid w:val="00C56E05"/>
    <w:rsid w:val="00C63177"/>
    <w:rsid w:val="00C708AD"/>
    <w:rsid w:val="00C741E4"/>
    <w:rsid w:val="00C76710"/>
    <w:rsid w:val="00C819C8"/>
    <w:rsid w:val="00C82753"/>
    <w:rsid w:val="00C90527"/>
    <w:rsid w:val="00C9513E"/>
    <w:rsid w:val="00C95666"/>
    <w:rsid w:val="00C96E0E"/>
    <w:rsid w:val="00CA08BC"/>
    <w:rsid w:val="00CA412A"/>
    <w:rsid w:val="00CA791D"/>
    <w:rsid w:val="00CB0846"/>
    <w:rsid w:val="00CB0B9D"/>
    <w:rsid w:val="00CB66F3"/>
    <w:rsid w:val="00CC712E"/>
    <w:rsid w:val="00CC781A"/>
    <w:rsid w:val="00CE2BF2"/>
    <w:rsid w:val="00CE4BAD"/>
    <w:rsid w:val="00CE552B"/>
    <w:rsid w:val="00CF4995"/>
    <w:rsid w:val="00D00111"/>
    <w:rsid w:val="00D06D01"/>
    <w:rsid w:val="00D079CC"/>
    <w:rsid w:val="00D12BC3"/>
    <w:rsid w:val="00D17237"/>
    <w:rsid w:val="00D22666"/>
    <w:rsid w:val="00D2397E"/>
    <w:rsid w:val="00D248D3"/>
    <w:rsid w:val="00D3195B"/>
    <w:rsid w:val="00D44828"/>
    <w:rsid w:val="00D45416"/>
    <w:rsid w:val="00D5037A"/>
    <w:rsid w:val="00D51618"/>
    <w:rsid w:val="00D57589"/>
    <w:rsid w:val="00D60904"/>
    <w:rsid w:val="00D609BF"/>
    <w:rsid w:val="00D60DDF"/>
    <w:rsid w:val="00D631CB"/>
    <w:rsid w:val="00D70267"/>
    <w:rsid w:val="00D7550A"/>
    <w:rsid w:val="00D80899"/>
    <w:rsid w:val="00D851F3"/>
    <w:rsid w:val="00D85D88"/>
    <w:rsid w:val="00D94607"/>
    <w:rsid w:val="00D965D4"/>
    <w:rsid w:val="00DA1056"/>
    <w:rsid w:val="00DA43C3"/>
    <w:rsid w:val="00DA66F2"/>
    <w:rsid w:val="00DB04C5"/>
    <w:rsid w:val="00DB38B8"/>
    <w:rsid w:val="00DB6382"/>
    <w:rsid w:val="00DB6D1A"/>
    <w:rsid w:val="00DC236E"/>
    <w:rsid w:val="00DC248C"/>
    <w:rsid w:val="00DC5A5D"/>
    <w:rsid w:val="00DD2809"/>
    <w:rsid w:val="00DE02AF"/>
    <w:rsid w:val="00DE3CFE"/>
    <w:rsid w:val="00DE4213"/>
    <w:rsid w:val="00DE5B58"/>
    <w:rsid w:val="00DE6B49"/>
    <w:rsid w:val="00DE7243"/>
    <w:rsid w:val="00E027F6"/>
    <w:rsid w:val="00E02BAD"/>
    <w:rsid w:val="00E03DC8"/>
    <w:rsid w:val="00E121A6"/>
    <w:rsid w:val="00E12B00"/>
    <w:rsid w:val="00E16F73"/>
    <w:rsid w:val="00E202C3"/>
    <w:rsid w:val="00E22028"/>
    <w:rsid w:val="00E27C90"/>
    <w:rsid w:val="00E462E1"/>
    <w:rsid w:val="00E463DB"/>
    <w:rsid w:val="00E466D4"/>
    <w:rsid w:val="00E5452B"/>
    <w:rsid w:val="00E56102"/>
    <w:rsid w:val="00E56D7A"/>
    <w:rsid w:val="00E65C81"/>
    <w:rsid w:val="00E724BA"/>
    <w:rsid w:val="00E82EF1"/>
    <w:rsid w:val="00EA2331"/>
    <w:rsid w:val="00EB2A2B"/>
    <w:rsid w:val="00EB330B"/>
    <w:rsid w:val="00EB7C04"/>
    <w:rsid w:val="00EC0905"/>
    <w:rsid w:val="00EC3397"/>
    <w:rsid w:val="00ED2FBF"/>
    <w:rsid w:val="00ED390F"/>
    <w:rsid w:val="00ED5FDE"/>
    <w:rsid w:val="00EE3CB3"/>
    <w:rsid w:val="00EF1903"/>
    <w:rsid w:val="00F0059D"/>
    <w:rsid w:val="00F01F2B"/>
    <w:rsid w:val="00F02396"/>
    <w:rsid w:val="00F21598"/>
    <w:rsid w:val="00F21683"/>
    <w:rsid w:val="00F325EE"/>
    <w:rsid w:val="00F3301B"/>
    <w:rsid w:val="00F352EA"/>
    <w:rsid w:val="00F37311"/>
    <w:rsid w:val="00F52A38"/>
    <w:rsid w:val="00F6028C"/>
    <w:rsid w:val="00F60980"/>
    <w:rsid w:val="00F61628"/>
    <w:rsid w:val="00F62A19"/>
    <w:rsid w:val="00F63D0A"/>
    <w:rsid w:val="00F65EFF"/>
    <w:rsid w:val="00F67E59"/>
    <w:rsid w:val="00F708DA"/>
    <w:rsid w:val="00F70947"/>
    <w:rsid w:val="00F73D47"/>
    <w:rsid w:val="00F75655"/>
    <w:rsid w:val="00F76D8F"/>
    <w:rsid w:val="00F811F3"/>
    <w:rsid w:val="00F81966"/>
    <w:rsid w:val="00F81E18"/>
    <w:rsid w:val="00F81EF6"/>
    <w:rsid w:val="00F85E5C"/>
    <w:rsid w:val="00F963FD"/>
    <w:rsid w:val="00F974CE"/>
    <w:rsid w:val="00FA3D17"/>
    <w:rsid w:val="00FA47EB"/>
    <w:rsid w:val="00FA700E"/>
    <w:rsid w:val="00FA7471"/>
    <w:rsid w:val="00FB06B0"/>
    <w:rsid w:val="00FB363E"/>
    <w:rsid w:val="00FB4631"/>
    <w:rsid w:val="00FB4CA9"/>
    <w:rsid w:val="00FB5485"/>
    <w:rsid w:val="00FB717F"/>
    <w:rsid w:val="00FC1B84"/>
    <w:rsid w:val="00FC204E"/>
    <w:rsid w:val="00FD3B76"/>
    <w:rsid w:val="00FE3DFA"/>
    <w:rsid w:val="00FE419E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customStyle="1" w:styleId="Default">
    <w:name w:val="Default"/>
    <w:rsid w:val="0077216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1E44D0"/>
    <w:rsid w:val="00222793"/>
    <w:rsid w:val="00232AED"/>
    <w:rsid w:val="002D3FEB"/>
    <w:rsid w:val="00374FDF"/>
    <w:rsid w:val="003C7E26"/>
    <w:rsid w:val="003F5C13"/>
    <w:rsid w:val="00496940"/>
    <w:rsid w:val="004E1BBC"/>
    <w:rsid w:val="005D1933"/>
    <w:rsid w:val="006168F2"/>
    <w:rsid w:val="00632399"/>
    <w:rsid w:val="00683937"/>
    <w:rsid w:val="006A5360"/>
    <w:rsid w:val="006C140A"/>
    <w:rsid w:val="007313BE"/>
    <w:rsid w:val="00790C0C"/>
    <w:rsid w:val="00795F44"/>
    <w:rsid w:val="008324DE"/>
    <w:rsid w:val="00892CBC"/>
    <w:rsid w:val="00903FED"/>
    <w:rsid w:val="009E286A"/>
    <w:rsid w:val="009F3A3B"/>
    <w:rsid w:val="00A365C9"/>
    <w:rsid w:val="00AA1082"/>
    <w:rsid w:val="00B23BDC"/>
    <w:rsid w:val="00B54211"/>
    <w:rsid w:val="00B92C79"/>
    <w:rsid w:val="00BD1FD8"/>
    <w:rsid w:val="00C344D3"/>
    <w:rsid w:val="00C50278"/>
    <w:rsid w:val="00CE4BAD"/>
    <w:rsid w:val="00D120ED"/>
    <w:rsid w:val="00E54EFE"/>
    <w:rsid w:val="00F62906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96256-3E9E-4F27-BC27-149E4965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2105</Words>
  <Characters>12002</Characters>
  <Application>Microsoft Office Word</Application>
  <DocSecurity>0</DocSecurity>
  <Lines>100</Lines>
  <Paragraphs>28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55</cp:revision>
  <dcterms:created xsi:type="dcterms:W3CDTF">2026-05-19T13:51:00Z</dcterms:created>
  <dcterms:modified xsi:type="dcterms:W3CDTF">2026-05-25T09:50:00Z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c7645d8b-aa9c-4d12-8e80-ea56ae996f86</vt:lpwstr>
  </property>
</Properties>
</file>